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34" w:rsidRPr="00CD111F" w:rsidRDefault="00DD050D" w:rsidP="00B236B7">
      <w:pPr>
        <w:spacing w:after="0"/>
        <w:ind w:left="510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У</w:t>
      </w:r>
      <w:r w:rsidR="00083134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ТВЕРЖДЕН</w:t>
      </w:r>
    </w:p>
    <w:p w:rsidR="00083134" w:rsidRPr="00CD111F" w:rsidRDefault="00083134" w:rsidP="00B236B7">
      <w:pPr>
        <w:spacing w:after="0"/>
        <w:ind w:left="5103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DD050D" w:rsidRPr="00CD111F" w:rsidRDefault="00DD050D" w:rsidP="00B236B7">
      <w:pPr>
        <w:spacing w:after="0"/>
        <w:ind w:left="510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Оргкомитетом </w:t>
      </w:r>
    </w:p>
    <w:p w:rsidR="00DD050D" w:rsidRPr="00CD111F" w:rsidRDefault="00DD050D" w:rsidP="00B236B7">
      <w:pPr>
        <w:spacing w:after="0"/>
        <w:ind w:left="510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региональной гуманитарной </w:t>
      </w:r>
    </w:p>
    <w:p w:rsidR="00DD050D" w:rsidRPr="00CD111F" w:rsidRDefault="00DD050D" w:rsidP="00B236B7">
      <w:pPr>
        <w:spacing w:after="0"/>
        <w:ind w:left="510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олимпиады школьников </w:t>
      </w:r>
    </w:p>
    <w:p w:rsidR="00DD050D" w:rsidRPr="00CD111F" w:rsidRDefault="00DD050D" w:rsidP="00B236B7">
      <w:pPr>
        <w:spacing w:after="0"/>
        <w:ind w:left="510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«Умницы и умники </w:t>
      </w:r>
    </w:p>
    <w:p w:rsidR="00DD050D" w:rsidRPr="00CD111F" w:rsidRDefault="00DD050D" w:rsidP="00B236B7">
      <w:pPr>
        <w:spacing w:after="0"/>
        <w:ind w:left="510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Земли Саратовской» </w:t>
      </w:r>
    </w:p>
    <w:p w:rsidR="00DD050D" w:rsidRPr="00CD111F" w:rsidRDefault="00DD050D" w:rsidP="00B236B7">
      <w:pPr>
        <w:spacing w:after="0"/>
        <w:ind w:left="510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Протокол от </w:t>
      </w:r>
      <w:r w:rsidR="00083134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15.11.2022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№ </w:t>
      </w:r>
      <w:r w:rsidR="00083134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1</w:t>
      </w:r>
    </w:p>
    <w:p w:rsidR="00B236B7" w:rsidRPr="00CD111F" w:rsidRDefault="00B236B7" w:rsidP="00F32096">
      <w:pPr>
        <w:spacing w:after="0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7F44D1" w:rsidRPr="00CD111F" w:rsidRDefault="005A084E" w:rsidP="00682C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Регламент</w:t>
      </w:r>
    </w:p>
    <w:p w:rsidR="00376B92" w:rsidRPr="00CD111F" w:rsidRDefault="008B6497" w:rsidP="00682C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проведения региональной</w:t>
      </w:r>
      <w:r w:rsidR="005A084E"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гуманитарной олимпиады школьников</w:t>
      </w:r>
    </w:p>
    <w:p w:rsidR="007F44D1" w:rsidRPr="00CD111F" w:rsidRDefault="005A084E" w:rsidP="00682C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«</w:t>
      </w:r>
      <w:r w:rsidR="00207644"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Умницы</w:t>
      </w:r>
      <w:r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и умни</w:t>
      </w:r>
      <w:r w:rsidR="00207644"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ки Земли Саратовской»</w:t>
      </w:r>
      <w:r w:rsidR="0024397E"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в 202</w:t>
      </w:r>
      <w:r w:rsidR="00083134"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2/2023 учебном</w:t>
      </w:r>
      <w:r w:rsidR="0024397E" w:rsidRPr="00CD111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году</w:t>
      </w:r>
    </w:p>
    <w:p w:rsidR="00F32096" w:rsidRPr="00CD111F" w:rsidRDefault="00F32096" w:rsidP="00682C2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207644" w:rsidRPr="00CD111F" w:rsidRDefault="00207644" w:rsidP="00682C24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Общие положения</w:t>
      </w:r>
    </w:p>
    <w:p w:rsidR="00083134" w:rsidRPr="00CD111F" w:rsidRDefault="00083134" w:rsidP="00083134">
      <w:pPr>
        <w:pStyle w:val="a5"/>
        <w:spacing w:after="0" w:line="240" w:lineRule="auto"/>
        <w:ind w:left="0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C2478A" w:rsidRPr="00CD111F" w:rsidRDefault="008B6497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1.1.</w:t>
      </w:r>
      <w:r w:rsidR="00B236B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Региональная </w:t>
      </w:r>
      <w:r w:rsidR="00C2478A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гуманитарная олимпиада школьников «Умницы и умники Земли Саратовской»</w:t>
      </w:r>
      <w:r w:rsidR="00DE5CD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083134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сезона 2022/2023 учебного года </w:t>
      </w:r>
      <w:r w:rsidR="00DE5CD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(далее – Олимпиада)</w:t>
      </w:r>
      <w:r w:rsidR="00C2478A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проводится в соответствии с Положением о реги</w:t>
      </w:r>
      <w:r w:rsidR="00B236B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ональной </w:t>
      </w:r>
      <w:r w:rsidR="00C2478A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гуманитарной олимпиаде школьников «Умницы и умники Земли Саратовской», утвержденным приказом министерства образования Саратовской области от</w:t>
      </w:r>
      <w:r w:rsidR="00C82642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13 марта 2019 года </w:t>
      </w:r>
      <w:r w:rsidR="00C2478A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№</w:t>
      </w:r>
      <w:r w:rsidR="00C82642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512 </w:t>
      </w:r>
      <w:r w:rsidR="00C2478A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и настоящим Регламентом.</w:t>
      </w:r>
    </w:p>
    <w:p w:rsidR="00C26681" w:rsidRPr="00CD111F" w:rsidRDefault="00C2478A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1.2</w:t>
      </w:r>
      <w:r w:rsidR="00C26681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B236B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C26681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Участие в Олимпиаде является индивидуальным.</w:t>
      </w:r>
    </w:p>
    <w:p w:rsidR="00207644" w:rsidRPr="00CD111F" w:rsidRDefault="00C2478A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1.3</w:t>
      </w:r>
      <w:r w:rsidR="0007552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B236B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DF6B7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Информация о проведении Олимпиады и ее итогах размещается на официальном сайте министерства образования </w:t>
      </w:r>
      <w:r w:rsidR="00E80C7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Саратовской области</w:t>
      </w:r>
      <w:r w:rsidR="00DF6B7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сети Интернет по адресу: </w:t>
      </w:r>
      <w:hyperlink r:id="rId8" w:history="1"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://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saratov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.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.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/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/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auth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/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minobr</w:t>
        </w:r>
        <w:r w:rsidR="00B35DBA" w:rsidRPr="00CD111F">
          <w:rPr>
            <w:rStyle w:val="a6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="00B236B7" w:rsidRPr="00CD111F">
        <w:rPr>
          <w:rFonts w:ascii="PT Astra Serif" w:hAnsi="PT Astra Serif" w:cs="Times New Roman"/>
          <w:sz w:val="28"/>
          <w:szCs w:val="28"/>
        </w:rPr>
        <w:t>,</w:t>
      </w:r>
      <w:r w:rsidR="00043BD9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на сайте </w:t>
      </w:r>
      <w:r w:rsidR="00C82642" w:rsidRPr="00CD111F">
        <w:rPr>
          <w:rFonts w:ascii="PT Astra Serif" w:hAnsi="PT Astra Serif" w:cs="Times New Roman"/>
          <w:sz w:val="28"/>
          <w:szCs w:val="28"/>
        </w:rPr>
        <w:t>ГАУ ДПО</w:t>
      </w:r>
      <w:r w:rsidR="00043BD9" w:rsidRPr="00CD111F">
        <w:rPr>
          <w:rFonts w:ascii="PT Astra Serif" w:hAnsi="PT Astra Serif" w:cs="Times New Roman"/>
          <w:sz w:val="28"/>
          <w:szCs w:val="28"/>
        </w:rPr>
        <w:t xml:space="preserve"> «Саратовский областной институт развития образования» по адресу</w:t>
      </w:r>
      <w:r w:rsidR="008B6497" w:rsidRPr="00CD111F">
        <w:rPr>
          <w:rFonts w:ascii="PT Astra Serif" w:hAnsi="PT Astra Serif" w:cs="Times New Roman"/>
          <w:sz w:val="28"/>
          <w:szCs w:val="28"/>
        </w:rPr>
        <w:t xml:space="preserve"> </w:t>
      </w:r>
      <w:hyperlink r:id="rId9" w:history="1">
        <w:r w:rsidRPr="00CD111F">
          <w:rPr>
            <w:rStyle w:val="a6"/>
            <w:rFonts w:ascii="PT Astra Serif" w:hAnsi="PT Astra Serif" w:cs="Times New Roman"/>
            <w:sz w:val="28"/>
            <w:szCs w:val="28"/>
          </w:rPr>
          <w:t>https://soiro.ru/</w:t>
        </w:r>
      </w:hyperlink>
      <w:r w:rsidR="00DE5C70" w:rsidRPr="00CD111F">
        <w:rPr>
          <w:rFonts w:ascii="PT Astra Serif" w:hAnsi="PT Astra Serif" w:cs="Times New Roman"/>
          <w:sz w:val="28"/>
          <w:szCs w:val="28"/>
        </w:rPr>
        <w:t xml:space="preserve">, на сайте фонда поддержки семьи «Родительская лига» по адресу: </w:t>
      </w:r>
      <w:hyperlink r:id="rId10" w:history="1">
        <w:r w:rsidR="00DE5C70" w:rsidRPr="00CD111F">
          <w:rPr>
            <w:rFonts w:ascii="PT Astra Serif" w:hAnsi="PT Astra Serif" w:cs="Times New Roman"/>
            <w:sz w:val="28"/>
            <w:szCs w:val="28"/>
          </w:rPr>
          <w:t>http://roditelskayaliga.ru/</w:t>
        </w:r>
      </w:hyperlink>
      <w:r w:rsidR="00BC47C8" w:rsidRPr="00CD111F">
        <w:rPr>
          <w:rFonts w:ascii="PT Astra Serif" w:hAnsi="PT Astra Serif" w:cs="Times New Roman"/>
          <w:sz w:val="28"/>
          <w:szCs w:val="28"/>
        </w:rPr>
        <w:t xml:space="preserve">, на сайте </w:t>
      </w:r>
      <w:r w:rsidR="00BC47C8" w:rsidRPr="00CD111F">
        <w:rPr>
          <w:rStyle w:val="10"/>
          <w:rFonts w:ascii="PT Astra Serif" w:hAnsi="PT Astra Serif"/>
          <w:color w:val="000000"/>
          <w:sz w:val="28"/>
          <w:szCs w:val="28"/>
        </w:rPr>
        <w:t>общественного совета при министерстве образования Саратовской области по адресу:</w:t>
      </w:r>
      <w:r w:rsidR="00BC47C8" w:rsidRPr="00CD111F">
        <w:rPr>
          <w:rFonts w:ascii="PT Astra Serif" w:hAnsi="PT Astra Serif" w:cs="Times New Roman"/>
          <w:sz w:val="28"/>
          <w:szCs w:val="28"/>
        </w:rPr>
        <w:t xml:space="preserve"> </w:t>
      </w:r>
      <w:hyperlink r:id="rId11" w:history="1">
        <w:r w:rsidR="00BC47C8" w:rsidRPr="00CD111F">
          <w:rPr>
            <w:rFonts w:ascii="PT Astra Serif" w:hAnsi="PT Astra Serif" w:cs="Times New Roman"/>
            <w:sz w:val="28"/>
            <w:szCs w:val="28"/>
          </w:rPr>
          <w:t>http://osovet64.ru</w:t>
        </w:r>
      </w:hyperlink>
      <w:r w:rsidR="00BC47C8" w:rsidRPr="00CD111F">
        <w:rPr>
          <w:rFonts w:ascii="PT Astra Serif" w:hAnsi="PT Astra Serif" w:cs="Times New Roman"/>
          <w:sz w:val="28"/>
          <w:szCs w:val="28"/>
        </w:rPr>
        <w:t>.</w:t>
      </w:r>
    </w:p>
    <w:p w:rsidR="00083134" w:rsidRPr="00CD111F" w:rsidRDefault="00083134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D111F">
        <w:rPr>
          <w:rFonts w:ascii="PT Astra Serif" w:hAnsi="PT Astra Serif" w:cs="Times New Roman"/>
          <w:sz w:val="28"/>
          <w:szCs w:val="28"/>
        </w:rPr>
        <w:t xml:space="preserve">Тема Олимпиады 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сезона 2022/2023 учебного года – «Саратовский край в истории и названиях его городов».</w:t>
      </w:r>
    </w:p>
    <w:p w:rsidR="00C2478A" w:rsidRPr="00CD111F" w:rsidRDefault="00C2478A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B35DBA" w:rsidRPr="00CD111F" w:rsidRDefault="00B35DBA" w:rsidP="0008313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Порядок проведения</w:t>
      </w:r>
    </w:p>
    <w:p w:rsidR="00083134" w:rsidRPr="00CD111F" w:rsidRDefault="00083134" w:rsidP="00083134">
      <w:pPr>
        <w:pStyle w:val="a5"/>
        <w:spacing w:after="0" w:line="240" w:lineRule="auto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3E6CA8" w:rsidRPr="00CD111F" w:rsidRDefault="003E6CA8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2.1.</w:t>
      </w:r>
      <w:r w:rsidR="00B236B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8B649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Региональная 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гуманитарная </w:t>
      </w:r>
      <w:r w:rsidR="00B236B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О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лимпиада проводится в два этапа: отборочный (заочный) и заключительный (очный) в соответствии с календарным планом проведения всех этапов Олимпиады (приложение №1). </w:t>
      </w:r>
    </w:p>
    <w:p w:rsidR="00C67F73" w:rsidRPr="00CD111F" w:rsidRDefault="003E6CA8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2.2</w:t>
      </w:r>
      <w:r w:rsidR="00D42888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. </w:t>
      </w:r>
      <w:r w:rsidR="00BA08C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ab/>
        <w:t xml:space="preserve">Отборочный (заочный) этап </w:t>
      </w:r>
      <w:r w:rsidR="00225B5D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Олимпиады</w:t>
      </w:r>
      <w:r w:rsidR="008B649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BA08C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проводится в 2 тура.</w:t>
      </w:r>
    </w:p>
    <w:p w:rsidR="00947AC3" w:rsidRPr="00CD111F" w:rsidRDefault="00B236B7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2.2.1.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EF0378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В первом</w:t>
      </w:r>
      <w:r w:rsidR="00BA08C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тур</w:t>
      </w:r>
      <w:r w:rsidR="00EF0378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е</w:t>
      </w:r>
      <w:r w:rsidR="00DE5C70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6C04A8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отборочного (</w:t>
      </w:r>
      <w:r w:rsidR="00BA08C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заочного</w:t>
      </w:r>
      <w:r w:rsidR="009E344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)</w:t>
      </w:r>
      <w:r w:rsidR="00BA08C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этапа </w:t>
      </w:r>
      <w:r w:rsidR="00FD218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участники 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О</w:t>
      </w:r>
      <w:r w:rsidR="001501B2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лимпиады</w:t>
      </w:r>
      <w:r w:rsidR="008B649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0849D9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регистрируются в личном кабинете </w:t>
      </w:r>
      <w:r w:rsidR="00083134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по ссылке </w:t>
      </w:r>
      <w:hyperlink r:id="rId12" w:history="1">
        <w:r w:rsidR="000849D9" w:rsidRPr="00CD111F">
          <w:rPr>
            <w:rStyle w:val="a6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</w:t>
        </w:r>
        <w:r w:rsidR="000849D9" w:rsidRPr="00CD111F">
          <w:rPr>
            <w:rStyle w:val="a6"/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r w:rsidR="000849D9" w:rsidRPr="00CD111F">
          <w:rPr>
            <w:rStyle w:val="a6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umnikiumnicy</w:t>
        </w:r>
        <w:r w:rsidR="000849D9" w:rsidRPr="00CD111F">
          <w:rPr>
            <w:rStyle w:val="a6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 w:rsidR="000849D9" w:rsidRPr="00CD111F">
          <w:rPr>
            <w:rStyle w:val="a6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tilda</w:t>
        </w:r>
        <w:r w:rsidR="000849D9" w:rsidRPr="00CD111F">
          <w:rPr>
            <w:rStyle w:val="a6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 w:rsidR="000849D9" w:rsidRPr="00CD111F">
          <w:rPr>
            <w:rStyle w:val="a6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ws</w:t>
        </w:r>
        <w:r w:rsidR="000849D9" w:rsidRPr="00CD111F">
          <w:rPr>
            <w:rStyle w:val="a6"/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</w:hyperlink>
      <w:r w:rsidR="000849D9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и вносят </w:t>
      </w:r>
      <w:r w:rsidR="00947AC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следующие документы и материалы</w:t>
      </w:r>
      <w:r w:rsidR="00DE5C70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отдельными файлами в формате </w:t>
      </w:r>
      <w:r w:rsidR="00DE5C70" w:rsidRPr="00CD111F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PDF</w:t>
      </w:r>
      <w:r w:rsidR="00947AC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:</w:t>
      </w:r>
    </w:p>
    <w:p w:rsidR="00947AC3" w:rsidRPr="00CD111F" w:rsidRDefault="00D00A1B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заявка </w:t>
      </w:r>
      <w:r w:rsidR="00DE5CD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на участие в Ол</w:t>
      </w:r>
      <w:r w:rsidR="004967FF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импиаде по форме (</w:t>
      </w:r>
      <w:r w:rsidR="00D8328D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приложени</w:t>
      </w:r>
      <w:r w:rsidR="000849D9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е</w:t>
      </w:r>
      <w:r w:rsidR="00D8328D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№</w:t>
      </w:r>
      <w:r w:rsidR="00B236B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D8328D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2</w:t>
      </w:r>
      <w:r w:rsidR="00DE5CD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)</w:t>
      </w:r>
      <w:r w:rsidR="00D8328D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947AC3" w:rsidRPr="00CD111F" w:rsidRDefault="00DE5CD3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согласие родителей (законных представителей) обучающегося на обработку персональных данных</w:t>
      </w:r>
      <w:r w:rsidR="009B746E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виде с</w:t>
      </w:r>
      <w:r w:rsidR="00D8328D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кан</w:t>
      </w:r>
      <w:r w:rsidR="002E6692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ированн</w:t>
      </w:r>
      <w:r w:rsidR="009B746E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ого</w:t>
      </w:r>
      <w:r w:rsidR="002E6692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вариант</w:t>
      </w:r>
      <w:r w:rsidR="009B746E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а</w:t>
      </w:r>
      <w:r w:rsidR="00D8328D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документа по форме (приложение №</w:t>
      </w:r>
      <w:r w:rsidR="00B236B7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D8328D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3);</w:t>
      </w:r>
    </w:p>
    <w:p w:rsidR="000849D9" w:rsidRPr="00CD111F" w:rsidRDefault="00C67F73" w:rsidP="0008313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твор</w:t>
      </w:r>
      <w:r w:rsidR="00947AC3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ческая работа</w:t>
      </w:r>
      <w:r w:rsidR="00C21AEB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(эссе) на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тему</w:t>
      </w:r>
      <w:r w:rsidR="00C21AEB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C21AEB" w:rsidRPr="00CD111F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«</w:t>
      </w:r>
      <w:r w:rsidR="000E707F" w:rsidRPr="00CD111F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История Саратовского края в названии одного из его городов</w:t>
      </w:r>
      <w:r w:rsidR="009F3234" w:rsidRPr="00CD111F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»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 xml:space="preserve"> объемом не более 1 с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траницы печатного текста формата А4 </w:t>
      </w:r>
      <w:r w:rsidR="000849D9" w:rsidRPr="00CD111F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Word</w:t>
      </w:r>
      <w:r w:rsidR="000849D9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(шрифт 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TimesNewRoman</w:t>
      </w:r>
      <w:r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>, 14 кегль, о</w:t>
      </w:r>
      <w:r w:rsidR="00C82642" w:rsidRPr="00CD111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динарный интервал, поля 2 см). </w:t>
      </w:r>
    </w:p>
    <w:p w:rsidR="00BC47C8" w:rsidRPr="00D3300F" w:rsidRDefault="00DE72C1" w:rsidP="0008313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Ре</w:t>
      </w:r>
      <w:r w:rsidR="001E30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комендации к написанию эссе 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представлены </w:t>
      </w:r>
      <w:r w:rsidR="00847DF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в приложении</w:t>
      </w:r>
      <w:r w:rsidR="00682C2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№ </w:t>
      </w:r>
      <w:r w:rsidR="003124D1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4</w:t>
      </w:r>
      <w:r w:rsidR="00682C2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9F3234" w:rsidRPr="00D3300F" w:rsidRDefault="00282A50" w:rsidP="00BC47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2.2</w:t>
      </w:r>
      <w:r w:rsidR="009F323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DE72C1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</w:t>
      </w:r>
      <w:r w:rsidR="00B236B7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9F323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Организационный комитет Олимпиады обеспечивает проверку </w:t>
      </w:r>
      <w:r w:rsidR="00DE72C1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творческих </w:t>
      </w:r>
      <w:r w:rsidR="009F323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работ </w:t>
      </w:r>
      <w:r w:rsidR="00DE72C1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(эссе) </w:t>
      </w:r>
      <w:r w:rsidR="009F323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участников в обезличенном виде в форме, исключающей установление авторства работы</w:t>
      </w:r>
      <w:r w:rsidR="002427F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9F3234" w:rsidRPr="00D3300F" w:rsidRDefault="00DE72C1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2.2.3.</w:t>
      </w:r>
      <w:r w:rsidR="00B236B7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396077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По итогам первого т</w:t>
      </w:r>
      <w:r w:rsidR="00BA08C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ура </w:t>
      </w:r>
      <w:r w:rsidR="009E34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отборочного (заочного) этапа </w:t>
      </w:r>
      <w:r w:rsidR="00BA08C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Олимпиады 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участие во втором туре отборочного (заочного</w:t>
      </w:r>
      <w:r w:rsidR="009E34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)</w:t>
      </w:r>
      <w:r w:rsidR="00F86F7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эт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апа</w:t>
      </w:r>
      <w:r w:rsidR="00F86F7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продолжают 60 школьников.</w:t>
      </w:r>
    </w:p>
    <w:p w:rsidR="00D8328D" w:rsidRPr="00D3300F" w:rsidRDefault="0029506C" w:rsidP="00682C24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2.2</w:t>
      </w:r>
      <w:r w:rsidR="009F3234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.</w:t>
      </w: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4.</w:t>
      </w:r>
      <w:r w:rsidR="00B236B7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ab/>
      </w:r>
      <w:r w:rsidR="009F3234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Олимпиадное задание второго тура отборочного (заочного)</w:t>
      </w:r>
      <w:r w:rsidR="00DE72C1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этапа – видео</w:t>
      </w:r>
      <w:r w:rsidR="00D3300F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эссе</w:t>
      </w:r>
      <w:r w:rsidR="009F3234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на тему</w:t>
      </w:r>
      <w:r w:rsidR="00DE72C1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«</w:t>
      </w:r>
      <w:r w:rsidR="00D3300F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Мой любимый город в Саратовском крае</w:t>
      </w:r>
      <w:r w:rsidR="009F3234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»</w:t>
      </w:r>
      <w:r w:rsidR="00D8328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.</w:t>
      </w:r>
      <w:r w:rsidR="00D56870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Участник </w:t>
      </w:r>
      <w:r w:rsidR="002C27A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лично</w:t>
      </w: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, в формате </w:t>
      </w:r>
      <w:r w:rsidR="00090B6E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видеоэссе</w:t>
      </w:r>
      <w:r w:rsidR="002C27A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представляет свои  суждения на заданную тему.</w:t>
      </w:r>
    </w:p>
    <w:p w:rsidR="00D8328D" w:rsidRPr="00D3300F" w:rsidRDefault="0029506C" w:rsidP="00682C24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Время записи не должно превышать</w:t>
      </w:r>
      <w:r w:rsidR="009F3234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2</w:t>
      </w:r>
      <w:r w:rsidR="002C27A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минут</w:t>
      </w:r>
      <w:r w:rsidR="00453E08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: на русском языке (не более 1 минуты) и на изучаемом иностранном языке (не более 1 минуты)</w:t>
      </w:r>
      <w:r w:rsidR="001621B6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. </w:t>
      </w:r>
      <w:r w:rsidR="00B96B7E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Выступление</w:t>
      </w:r>
      <w:r w:rsidR="00B236B7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</w:t>
      </w:r>
      <w:r w:rsidR="00D8328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на изучаемом иностранном языке является логическим продолжением выступления на русском языке. </w:t>
      </w:r>
    </w:p>
    <w:p w:rsidR="009F3234" w:rsidRPr="00D3300F" w:rsidRDefault="001621B6" w:rsidP="00682C24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Видеозапись </w:t>
      </w:r>
      <w:r w:rsidR="0029506C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представляется </w:t>
      </w:r>
      <w:r w:rsidR="002C27A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в</w:t>
      </w:r>
      <w:r w:rsidR="008B68F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одном из </w:t>
      </w:r>
      <w:r w:rsidR="0029506C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форматов</w:t>
      </w:r>
      <w:r w:rsidR="008B68F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</w:t>
      </w:r>
      <w:r w:rsidR="00282A50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видео</w:t>
      </w:r>
      <w:r w:rsidR="008B68F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</w:t>
      </w:r>
      <w:r w:rsidR="00090B6E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avi, mpeg4 </w:t>
      </w: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в максимально доступном качестве.</w:t>
      </w:r>
      <w:r w:rsidR="008B68F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</w:t>
      </w: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Использование звуковых и анимац</w:t>
      </w:r>
      <w:r w:rsidR="0029506C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ионных эффектов не допускается</w:t>
      </w: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</w:t>
      </w:r>
      <w:r w:rsidR="004A3E7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Изображение должно быть четким, стабилизированным, без посторонних шумов.</w:t>
      </w:r>
      <w:r w:rsidR="008B68F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</w:t>
      </w:r>
      <w:r w:rsidR="002C27A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К</w:t>
      </w:r>
      <w:r w:rsidR="009F3234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ритерии оценивания</w:t>
      </w:r>
      <w:r w:rsidR="0029506C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видеор</w:t>
      </w:r>
      <w:r w:rsidR="00B70A7C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олика приведены в приложении № 4</w:t>
      </w:r>
      <w:r w:rsidR="009F3234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.</w:t>
      </w:r>
    </w:p>
    <w:p w:rsidR="00621255" w:rsidRPr="00D3300F" w:rsidRDefault="00075527" w:rsidP="00682C24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2.</w:t>
      </w:r>
      <w:r w:rsidR="0029506C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2.5</w:t>
      </w:r>
      <w:r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ab/>
      </w:r>
      <w:r w:rsidR="00A2340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По итогам </w:t>
      </w:r>
      <w:r w:rsidR="00EF0378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двух туров </w:t>
      </w:r>
      <w:r w:rsidR="002427FA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отборочного (заочного) этапа </w:t>
      </w:r>
      <w:r w:rsidR="00F86F4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к участию в заключительном (очном</w:t>
      </w:r>
      <w:r w:rsidR="009E3443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)</w:t>
      </w:r>
      <w:r w:rsidR="00F86F4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этапе</w:t>
      </w:r>
      <w:r w:rsidR="009E3443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Олимпиады</w:t>
      </w:r>
      <w:r w:rsidR="00F86F4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допускаются не более </w:t>
      </w:r>
      <w:r w:rsidR="00FA047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27</w:t>
      </w:r>
      <w:r w:rsidR="00F86F4D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человек</w:t>
      </w:r>
      <w:r w:rsidR="002F0CC4" w:rsidRPr="00D3300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, набравших наибольшее количество баллов.</w:t>
      </w:r>
    </w:p>
    <w:p w:rsidR="00061CF8" w:rsidRPr="00D3300F" w:rsidRDefault="0029506C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2.3</w:t>
      </w:r>
      <w:r w:rsidR="00D3127E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242821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Заключитель</w:t>
      </w:r>
      <w:r w:rsidR="000720A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ный (</w:t>
      </w:r>
      <w:r w:rsidR="00E8435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очный) этап проводится в форме </w:t>
      </w:r>
      <w:r w:rsidR="003119B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интеллектуальных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FA047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игр </w:t>
      </w:r>
      <w:r w:rsidR="003119B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полуфина</w:t>
      </w:r>
      <w:r w:rsidR="001C49D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л</w:t>
      </w:r>
      <w:r w:rsidR="00621255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а </w:t>
      </w:r>
      <w:r w:rsidR="003119B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и финала</w:t>
      </w:r>
      <w:r w:rsidR="007C33F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Олимпиады, которые могут транслироваться</w:t>
      </w:r>
      <w:r w:rsidR="0023295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эфире областного телевидения.</w:t>
      </w:r>
    </w:p>
    <w:p w:rsidR="0023295F" w:rsidRPr="00D3300F" w:rsidRDefault="00061CF8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2.3.1.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780B0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Формат игр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780B0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полуфинала и финала Олимпиады –</w:t>
      </w:r>
      <w:r w:rsidR="001C1BE9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выполнение олимпиадных заданий </w:t>
      </w:r>
      <w:r w:rsidR="00780B0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в устной форме.</w:t>
      </w:r>
    </w:p>
    <w:p w:rsidR="00E40C40" w:rsidRPr="00D3300F" w:rsidRDefault="00D3127E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2.3</w:t>
      </w:r>
      <w:r w:rsidR="00534FC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061CF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674D3E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Олимпиадные задания представляют собой вопросы по теме игры</w:t>
      </w:r>
      <w:r w:rsidR="00B9133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="004D2A0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предложенные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23295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методической комиссией. </w:t>
      </w:r>
      <w:r w:rsidR="00674D3E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Методическая комиссия разрабатывает </w:t>
      </w:r>
      <w:r w:rsidR="00E44D4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избыточное количество</w:t>
      </w:r>
      <w:r w:rsidR="00674D3E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вопросов</w:t>
      </w:r>
      <w:r w:rsidR="00B9133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. Из </w:t>
      </w:r>
      <w:r w:rsidR="00E44D4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предложенных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B9133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методической комиссией вопросо</w:t>
      </w:r>
      <w:r w:rsidR="00E40C4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в</w:t>
      </w:r>
      <w:r w:rsidR="00E44D4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формиру</w:t>
      </w:r>
      <w:r w:rsidR="00E40C4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ются</w:t>
      </w:r>
      <w:r w:rsidR="00E44D4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D8328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вопросы</w:t>
      </w:r>
      <w:r w:rsidR="00B9133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полуфинала и финала Олимпиады. </w:t>
      </w:r>
    </w:p>
    <w:p w:rsidR="0023295F" w:rsidRPr="00D3300F" w:rsidRDefault="00E44D42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Все вопросы, отобранные для полуфинала и финала Олимпиады</w:t>
      </w:r>
      <w:r w:rsidR="009323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r w:rsidR="0023295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E40C4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передаются непосредственно перед игрой ведущему, </w:t>
      </w:r>
      <w:r w:rsidR="0023295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председателю жюри </w:t>
      </w:r>
      <w:r w:rsidR="00E40C4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и членам ареопага</w:t>
      </w:r>
      <w:r w:rsidR="0023295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. </w:t>
      </w:r>
    </w:p>
    <w:p w:rsidR="00954149" w:rsidRPr="00D3300F" w:rsidRDefault="00534FC3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2</w:t>
      </w:r>
      <w:r w:rsidR="009323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.3.3.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94260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</w:t>
      </w:r>
      <w:r w:rsidR="000D09C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</w:t>
      </w:r>
      <w:r w:rsidR="0094260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олуфинале проводя</w:t>
      </w:r>
      <w:r w:rsidR="000D09C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тся </w:t>
      </w:r>
      <w:r w:rsidR="0094260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3 игры, в каждой из которых принимают участие 9 человек: 3 игрока, называемые «агонистами», остальные «теоретики».  </w:t>
      </w:r>
    </w:p>
    <w:p w:rsidR="00932343" w:rsidRPr="00D3300F" w:rsidRDefault="00942608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Участники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091A8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каждого раунда 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играют на желтых дорожках. </w:t>
      </w:r>
      <w:r w:rsidR="00B5782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Дорожка состоит из 3-х этапов (вопросов), ошибиться можно только один раз.  </w:t>
      </w:r>
    </w:p>
    <w:p w:rsidR="00D8328D" w:rsidRPr="00D3300F" w:rsidRDefault="00D8328D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Участник на дорожке, о</w:t>
      </w:r>
      <w:r w:rsidR="009323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т</w:t>
      </w:r>
      <w:r w:rsidR="00B5782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ветивший правильно </w:t>
      </w:r>
      <w:r w:rsidR="00091A8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быстрее других 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091A8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агонистов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091A8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становится победителем. </w:t>
      </w:r>
      <w:r w:rsidR="009323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Превысивший предел допустимых ошибок игрок ст</w:t>
      </w:r>
      <w:r w:rsidR="00B5782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ановится 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9323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теоретиком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9323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CC54F4" w:rsidRPr="00D3300F" w:rsidRDefault="00932343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 правильный ответ на вопрос, на который не может ответить 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3C00D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агонист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3C00D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3C00D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теоретику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3C00D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вручается «</w:t>
      </w:r>
      <w:r w:rsidR="00A524E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орден</w:t>
      </w:r>
      <w:r w:rsidR="003C00D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». </w:t>
      </w:r>
      <w:r w:rsidR="00A524E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 </w:t>
      </w:r>
      <w:r w:rsidR="009B746E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существенное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A524E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дополнение к ответу </w:t>
      </w:r>
      <w:r w:rsidR="008377D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или не полный ответ </w:t>
      </w:r>
      <w:r w:rsidR="00A524E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на вопрос 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DE77E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теоретику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A524E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вручается «медаль».</w:t>
      </w:r>
    </w:p>
    <w:p w:rsidR="00CC54F4" w:rsidRPr="00D3300F" w:rsidRDefault="00A524E6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Решение о присуждении «ордена» или «медали» принимается жюри.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Номинал «ордена» 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- 2 балла, номинал «медали» </w:t>
      </w:r>
      <w:r w:rsidR="00DE77E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- 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 балл. </w:t>
      </w:r>
    </w:p>
    <w:p w:rsidR="00932343" w:rsidRPr="00D3300F" w:rsidRDefault="00AD64D0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По сумме баллов</w:t>
      </w:r>
      <w:r w:rsidR="00A4060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набранных «теоретиками» и «агонистами»</w:t>
      </w:r>
      <w:r w:rsidR="00A4060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, составляется рейтинг участников Олимпиады.</w:t>
      </w:r>
    </w:p>
    <w:p w:rsidR="00CC6CE4" w:rsidRPr="00D3300F" w:rsidRDefault="004C4A05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</w:t>
      </w:r>
      <w:r w:rsidR="00A524E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4.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CC6CE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В финал Оли</w:t>
      </w:r>
      <w:r w:rsidR="00B5782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мпиады проходят 9 победителей полуфинальных игр</w:t>
      </w:r>
      <w:r w:rsidR="00CC6CE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которые становятся </w:t>
      </w:r>
      <w:r w:rsidR="00A4060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CC6CE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агонистами</w:t>
      </w:r>
      <w:r w:rsidR="00A4060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CC6CE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3-х финальных раундов.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случае если в </w:t>
      </w:r>
      <w:r w:rsidR="00CC54F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агоне</w:t>
      </w:r>
      <w:r w:rsidR="00CC54F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DE77E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полуфинала 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не выявлен победитель на дорожке</w:t>
      </w:r>
      <w:r w:rsidR="00370AC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его место в финале занимает участник с наибольшим количеством баллов</w:t>
      </w:r>
      <w:r w:rsidR="00370AC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рейтинга полуфинала</w:t>
      </w:r>
      <w:r w:rsidR="00AD64D0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BE3401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При равном количестве баллов у «теоретиков» жюри </w:t>
      </w:r>
      <w:bookmarkStart w:id="0" w:name="_GoBack"/>
      <w:bookmarkEnd w:id="0"/>
      <w:r w:rsidR="00BE3401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дает дополнительный вопрос. </w:t>
      </w:r>
    </w:p>
    <w:p w:rsidR="00B5782A" w:rsidRPr="00D3300F" w:rsidRDefault="00370AC3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2.5.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Финал Олимпиад</w:t>
      </w:r>
      <w:r w:rsidR="00CC54F4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ы проводится аналогично полуфинальной игре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28185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финале участники на дорожках за правильный ответ получают «ордена».</w:t>
      </w:r>
    </w:p>
    <w:p w:rsidR="00FA3E5A" w:rsidRPr="00D3300F" w:rsidRDefault="00DE77E8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2.6</w:t>
      </w:r>
      <w:r w:rsidR="003119B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FA3E5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В случае если кто-либ</w:t>
      </w:r>
      <w:r w:rsidR="00DE72C1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о из числа кандидатов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FA3E5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на любом этапе Олимпиады отказывается от дальнейшего участия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r w:rsidR="00FA3E5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вакантное место может быть предложено Оргкомитетом участнику, следующему в рейтинге.</w:t>
      </w:r>
    </w:p>
    <w:p w:rsidR="006168C2" w:rsidRPr="00D3300F" w:rsidRDefault="00DE77E8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2.7</w:t>
      </w:r>
      <w:r w:rsidR="006168C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6168C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Апелляция на каждом этапе проведения Олимпиады не предусмотрена.</w:t>
      </w:r>
    </w:p>
    <w:p w:rsidR="00B66226" w:rsidRPr="00D3300F" w:rsidRDefault="005659E5" w:rsidP="00682C2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3.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Подведение итогов и награждение</w:t>
      </w:r>
    </w:p>
    <w:p w:rsidR="00E63BAA" w:rsidRPr="00D3300F" w:rsidRDefault="00E63BAA" w:rsidP="00682C2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6168C2" w:rsidRPr="00D3300F" w:rsidRDefault="004571CF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3.1</w:t>
      </w:r>
      <w:r w:rsidR="006168C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6168C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Все участники </w:t>
      </w:r>
      <w:r w:rsidR="00DE77E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второго тура отборочного (заочного) этапа и </w:t>
      </w:r>
      <w:r w:rsidR="006168C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заключительного (о</w:t>
      </w:r>
      <w:r w:rsidR="0086384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чно</w:t>
      </w:r>
      <w:r w:rsidR="006D5EE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го) этапа получают сертификат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6168C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уч</w:t>
      </w:r>
      <w:r w:rsidR="0086384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астника, подписанное </w:t>
      </w:r>
      <w:r w:rsidR="006168C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руководителями Саратовского областного отделения общероссийской общественной организации «Национальная родительская ассоциация» и общественного совета при министерстве </w:t>
      </w:r>
      <w:r w:rsidR="0086384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образования Саратовской области</w:t>
      </w:r>
      <w:r w:rsidR="006168C2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5F6643" w:rsidRPr="00D3300F" w:rsidRDefault="004571CF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3.2</w:t>
      </w:r>
      <w:r w:rsidR="005F66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5F66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По результатам всех игр заключительного (очного) этапа Олимпиады определяется абсолютный победитель, набравший наибольшее количество баллов (первый в рейтинговой таблице).</w:t>
      </w:r>
    </w:p>
    <w:p w:rsidR="00E63BAA" w:rsidRPr="00D3300F" w:rsidRDefault="006168C2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3.</w:t>
      </w:r>
      <w:r w:rsidR="004571C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Победителями признаются </w:t>
      </w:r>
      <w:r w:rsidR="00E63BA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r w:rsidR="004C4A05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лучших участника </w:t>
      </w:r>
      <w:r w:rsidR="00E63BA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Олимпиады, которые определяются на следующих основаниях:</w:t>
      </w:r>
    </w:p>
    <w:p w:rsidR="00E63BAA" w:rsidRPr="00D3300F" w:rsidRDefault="00E63BAA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победитель на дорожке;</w:t>
      </w:r>
    </w:p>
    <w:p w:rsidR="001C49D8" w:rsidRPr="00D3300F" w:rsidRDefault="005F6643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абсолютный победитель игр заключительного (очного) этапа, в случае если он не стал победителем на дорожке</w:t>
      </w:r>
      <w:r w:rsidR="00564679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при этом количество выявленных победителей меньше трех человек;</w:t>
      </w:r>
    </w:p>
    <w:p w:rsidR="00E63BAA" w:rsidRPr="00D3300F" w:rsidRDefault="00B70A7C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участники</w:t>
      </w:r>
      <w:r w:rsidR="00E63BA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набравшие максимальное количество баллов по итоговому рейтингу </w:t>
      </w:r>
      <w:r w:rsidR="00B5624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заключительного (</w:t>
      </w:r>
      <w:r w:rsidR="00E63BA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очного</w:t>
      </w:r>
      <w:r w:rsidR="00B5624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)</w:t>
      </w:r>
      <w:r w:rsidR="005F6643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этапа</w:t>
      </w:r>
      <w:r w:rsidR="00E63BAA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(в случае не выявленных победителей на дорожках). </w:t>
      </w:r>
    </w:p>
    <w:p w:rsidR="006168C2" w:rsidRPr="00D3300F" w:rsidRDefault="009C7E06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r w:rsidR="004571CF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.4</w:t>
      </w: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8B68FB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413BC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Призерами признаются 6 участников,</w:t>
      </w:r>
      <w:r w:rsidR="001C49D8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которые являются участниками заключительного (очного) этапа Олимпиады,</w:t>
      </w:r>
      <w:r w:rsidR="00413BC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следующи</w:t>
      </w:r>
      <w:r w:rsidR="00564679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х</w:t>
      </w:r>
      <w:r w:rsidR="00413BC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итоговой рейтинговой таблице за победителями.</w:t>
      </w:r>
    </w:p>
    <w:p w:rsidR="00413BCD" w:rsidRPr="00D3300F" w:rsidRDefault="004571CF" w:rsidP="00682C2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3.5</w:t>
      </w:r>
      <w:r w:rsidR="00413BC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1D4496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ab/>
      </w:r>
      <w:r w:rsidR="00413BCD" w:rsidRPr="00D3300F">
        <w:rPr>
          <w:rFonts w:ascii="PT Astra Serif" w:hAnsi="PT Astra Serif" w:cs="Times New Roman"/>
          <w:sz w:val="28"/>
          <w:szCs w:val="28"/>
          <w:shd w:val="clear" w:color="auto" w:fill="FFFFFF"/>
        </w:rPr>
        <w:t>Победители и призеры награждаются дипломами министерства образования Саратовской области.</w:t>
      </w: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Pr="00D3300F" w:rsidRDefault="00E70BD2" w:rsidP="00BD4540">
      <w:pPr>
        <w:spacing w:after="0" w:line="240" w:lineRule="auto"/>
        <w:ind w:left="5954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74DC9" w:rsidRDefault="00376B92" w:rsidP="00D330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>Приложение № 1 к</w:t>
      </w:r>
      <w:r w:rsidR="00E70BD2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E7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гламенту </w:t>
      </w:r>
    </w:p>
    <w:p w:rsidR="00974DC9" w:rsidRDefault="00E70BD2" w:rsidP="00D330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региональной </w:t>
      </w:r>
    </w:p>
    <w:p w:rsidR="00974DC9" w:rsidRDefault="00376B92" w:rsidP="00D330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гуманитарной олимпиады </w:t>
      </w:r>
    </w:p>
    <w:p w:rsidR="00974DC9" w:rsidRDefault="00376B92" w:rsidP="00D330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="00E70BD2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«Умницы и умники </w:t>
      </w:r>
    </w:p>
    <w:p w:rsidR="00974DC9" w:rsidRDefault="00376B92" w:rsidP="00D330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Саратовской»</w:t>
      </w:r>
      <w:r w:rsidR="00974DC9" w:rsidRPr="00974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74DC9" w:rsidRPr="00974DC9" w:rsidRDefault="00974DC9" w:rsidP="00D330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C9">
        <w:rPr>
          <w:rFonts w:ascii="Times New Roman" w:hAnsi="Times New Roman" w:cs="Times New Roman"/>
          <w:sz w:val="28"/>
          <w:szCs w:val="28"/>
          <w:shd w:val="clear" w:color="auto" w:fill="FFFFFF"/>
        </w:rPr>
        <w:t>в 2022/2023 учебном году</w:t>
      </w:r>
    </w:p>
    <w:p w:rsidR="00376B92" w:rsidRPr="00E70BD2" w:rsidRDefault="00376B92" w:rsidP="00E70B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76B92" w:rsidRPr="00D00A1B" w:rsidRDefault="00376B92" w:rsidP="00D00A1B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2F0CC4" w:rsidRPr="00276243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43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2F0CC4" w:rsidRPr="00276243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624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00A1B"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региональной </w:t>
      </w:r>
      <w:r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гуманитарной олимпиады школьников</w:t>
      </w:r>
    </w:p>
    <w:p w:rsidR="002F0CC4" w:rsidRPr="00276243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«Умницы и умники Земли Саратовской»</w:t>
      </w:r>
    </w:p>
    <w:p w:rsidR="002F0CC4" w:rsidRPr="00276243" w:rsidRDefault="007029FB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A21F6"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F0CC4"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56870"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E40C40"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2/2023 учебного</w:t>
      </w:r>
      <w:r w:rsidR="002F0CC4" w:rsidRPr="00276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2F0CC4" w:rsidRPr="00D00A1B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962"/>
        <w:gridCol w:w="2379"/>
        <w:gridCol w:w="2547"/>
      </w:tblGrid>
      <w:tr w:rsidR="002F0CC4" w:rsidRPr="00E70BD2" w:rsidTr="00974DC9">
        <w:tc>
          <w:tcPr>
            <w:tcW w:w="4962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379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47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2F0CC4" w:rsidRPr="00E70BD2" w:rsidTr="00974DC9">
        <w:tc>
          <w:tcPr>
            <w:tcW w:w="4962" w:type="dxa"/>
          </w:tcPr>
          <w:p w:rsidR="00387B04" w:rsidRPr="00E70BD2" w:rsidRDefault="00A23481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 заявок</w:t>
            </w:r>
            <w:r w:rsidR="00D00A1B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участие и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согласия родителей </w:t>
            </w:r>
            <w:r w:rsidR="00387B04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(законных представителей) обучающегося на обработку персональных данных.</w:t>
            </w:r>
          </w:p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 работ на первый тур</w:t>
            </w:r>
            <w:r w:rsidR="007F4C0E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отборочного (заочного) этапа</w:t>
            </w:r>
            <w:r w:rsidR="007F4C0E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Олимпиады</w:t>
            </w:r>
          </w:p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эссе</w:t>
            </w:r>
          </w:p>
        </w:tc>
        <w:tc>
          <w:tcPr>
            <w:tcW w:w="2379" w:type="dxa"/>
          </w:tcPr>
          <w:p w:rsidR="002F0CC4" w:rsidRPr="00E70BD2" w:rsidRDefault="00EF6992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40C40">
              <w:rPr>
                <w:rFonts w:ascii="Times New Roman" w:hAnsi="Times New Roman" w:cs="Times New Roman"/>
                <w:sz w:val="26"/>
                <w:szCs w:val="26"/>
              </w:rPr>
              <w:t>20.11.2022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40C40">
              <w:rPr>
                <w:rFonts w:ascii="Times New Roman" w:hAnsi="Times New Roman" w:cs="Times New Roman"/>
                <w:sz w:val="26"/>
                <w:szCs w:val="26"/>
              </w:rPr>
              <w:t>20.01.</w:t>
            </w:r>
            <w:r w:rsidR="00624007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3D64B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24007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EF6992" w:rsidRPr="00E70BD2" w:rsidRDefault="00EF6992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  <w:p w:rsidR="00624007" w:rsidRPr="00E70BD2" w:rsidRDefault="00624007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Оргкомитет, жюри</w:t>
            </w:r>
          </w:p>
        </w:tc>
      </w:tr>
      <w:tr w:rsidR="00A23481" w:rsidRPr="00E70BD2" w:rsidTr="00974DC9">
        <w:tc>
          <w:tcPr>
            <w:tcW w:w="4962" w:type="dxa"/>
          </w:tcPr>
          <w:p w:rsidR="00A23481" w:rsidRPr="00E70BD2" w:rsidRDefault="00387B0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Шифрование, о</w:t>
            </w:r>
            <w:r w:rsidR="00A23481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ценивание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дешифровка творческих работ (эссе)</w:t>
            </w:r>
          </w:p>
        </w:tc>
        <w:tc>
          <w:tcPr>
            <w:tcW w:w="2379" w:type="dxa"/>
          </w:tcPr>
          <w:p w:rsidR="00624007" w:rsidRPr="00E70BD2" w:rsidRDefault="0037762A" w:rsidP="00BC4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20.11.2022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25.01.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B04" w:rsidRPr="00E70BD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47" w:type="dxa"/>
          </w:tcPr>
          <w:p w:rsidR="00A23481" w:rsidRPr="00E70BD2" w:rsidRDefault="001911EF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Группа шифрования, ж</w:t>
            </w:r>
            <w:r w:rsidR="00387B04" w:rsidRPr="00E70BD2">
              <w:rPr>
                <w:rFonts w:ascii="Times New Roman" w:hAnsi="Times New Roman" w:cs="Times New Roman"/>
                <w:sz w:val="26"/>
                <w:szCs w:val="26"/>
              </w:rPr>
              <w:t>юри</w:t>
            </w:r>
          </w:p>
        </w:tc>
      </w:tr>
      <w:tr w:rsidR="002F0CC4" w:rsidRPr="00E70BD2" w:rsidTr="00974DC9">
        <w:tc>
          <w:tcPr>
            <w:tcW w:w="4962" w:type="dxa"/>
          </w:tcPr>
          <w:p w:rsidR="00A23481" w:rsidRPr="00E70BD2" w:rsidRDefault="00A23481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Выявление </w:t>
            </w:r>
            <w:r w:rsidR="00BC47C8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утверждение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победителей первого тура отборочного (заочного) этапа Олимпиады.</w:t>
            </w:r>
          </w:p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по итогам первого тура отборочного (заочного) этапа Олимпиады</w:t>
            </w:r>
          </w:p>
        </w:tc>
        <w:tc>
          <w:tcPr>
            <w:tcW w:w="2379" w:type="dxa"/>
          </w:tcPr>
          <w:p w:rsidR="002F0CC4" w:rsidRPr="00E70BD2" w:rsidRDefault="0037762A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47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</w:tr>
      <w:tr w:rsidR="002F0CC4" w:rsidRPr="00E70BD2" w:rsidTr="00974DC9">
        <w:tc>
          <w:tcPr>
            <w:tcW w:w="4962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 работ на второй тур отборочного (заочного) этапа</w:t>
            </w:r>
            <w:r w:rsidR="00D56870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Олимпиады</w:t>
            </w:r>
          </w:p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видеороликов</w:t>
            </w:r>
          </w:p>
        </w:tc>
        <w:tc>
          <w:tcPr>
            <w:tcW w:w="2379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7762A"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7762A">
              <w:rPr>
                <w:rFonts w:ascii="Times New Roman" w:hAnsi="Times New Roman" w:cs="Times New Roman"/>
                <w:sz w:val="26"/>
                <w:szCs w:val="26"/>
              </w:rPr>
              <w:t>01.03.2023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624007" w:rsidRPr="00E70BD2" w:rsidRDefault="00624007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  <w:p w:rsidR="00624007" w:rsidRPr="00E70BD2" w:rsidRDefault="00624007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Оргкомитет, жюри, </w:t>
            </w:r>
          </w:p>
        </w:tc>
      </w:tr>
      <w:tr w:rsidR="00D56870" w:rsidRPr="00E70BD2" w:rsidTr="00974DC9">
        <w:tc>
          <w:tcPr>
            <w:tcW w:w="4962" w:type="dxa"/>
          </w:tcPr>
          <w:p w:rsidR="00D56870" w:rsidRPr="00E70BD2" w:rsidRDefault="00D56870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Шифрование, оценивание и дешифровка видеороликов</w:t>
            </w:r>
          </w:p>
        </w:tc>
        <w:tc>
          <w:tcPr>
            <w:tcW w:w="2379" w:type="dxa"/>
          </w:tcPr>
          <w:p w:rsidR="00D56870" w:rsidRPr="00E70BD2" w:rsidRDefault="0037762A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</w:t>
            </w:r>
            <w:r w:rsidR="00BC47C8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.03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03.03. 2023</w:t>
            </w:r>
            <w:r w:rsidR="00D56870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D56870" w:rsidRPr="00E70BD2" w:rsidRDefault="00D56870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D56870" w:rsidRPr="00E70BD2" w:rsidRDefault="00D56870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Группа шифрования, жюри</w:t>
            </w:r>
          </w:p>
        </w:tc>
      </w:tr>
      <w:tr w:rsidR="002F0CC4" w:rsidRPr="00E70BD2" w:rsidTr="00974DC9">
        <w:tc>
          <w:tcPr>
            <w:tcW w:w="4962" w:type="dxa"/>
          </w:tcPr>
          <w:p w:rsidR="00BC47C8" w:rsidRPr="00E70BD2" w:rsidRDefault="00BC47C8" w:rsidP="00BC47C8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Выявление и утверждение победителей </w:t>
            </w:r>
            <w:r w:rsidR="00263B4C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второго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тура отборочного (заочного) этапа Олимпиады.</w:t>
            </w:r>
          </w:p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по итогам второго тура отборочного (заочного) этапа Олимпиады</w:t>
            </w:r>
          </w:p>
        </w:tc>
        <w:tc>
          <w:tcPr>
            <w:tcW w:w="2379" w:type="dxa"/>
          </w:tcPr>
          <w:p w:rsidR="002F0CC4" w:rsidRPr="00E70BD2" w:rsidRDefault="00BC47C8" w:rsidP="00377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76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6870" w:rsidRPr="00E70BD2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2F0CC4" w:rsidRPr="00E70BD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7762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F0CC4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47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</w:tr>
      <w:tr w:rsidR="002F0CC4" w:rsidRPr="00E70BD2" w:rsidTr="00974DC9">
        <w:tc>
          <w:tcPr>
            <w:tcW w:w="4962" w:type="dxa"/>
          </w:tcPr>
          <w:p w:rsidR="002F0CC4" w:rsidRPr="00E70BD2" w:rsidRDefault="00624007" w:rsidP="00974DC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Полуфинал</w:t>
            </w:r>
            <w:r w:rsidR="00974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F0CC4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Олимпиады</w:t>
            </w:r>
          </w:p>
        </w:tc>
        <w:tc>
          <w:tcPr>
            <w:tcW w:w="2379" w:type="dxa"/>
          </w:tcPr>
          <w:p w:rsidR="002F0CC4" w:rsidRPr="00E70BD2" w:rsidRDefault="0037762A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47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Оргкомитет, жюри, методическая комиссия</w:t>
            </w:r>
          </w:p>
        </w:tc>
      </w:tr>
      <w:tr w:rsidR="002F0CC4" w:rsidRPr="00E70BD2" w:rsidTr="00974DC9">
        <w:tc>
          <w:tcPr>
            <w:tcW w:w="4962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Финальная игра Олимпиады</w:t>
            </w:r>
          </w:p>
        </w:tc>
        <w:tc>
          <w:tcPr>
            <w:tcW w:w="2379" w:type="dxa"/>
          </w:tcPr>
          <w:p w:rsidR="002F0CC4" w:rsidRPr="00E70BD2" w:rsidRDefault="0037762A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263B4C" w:rsidRPr="00E70BD2">
              <w:rPr>
                <w:rFonts w:ascii="Times New Roman" w:hAnsi="Times New Roman" w:cs="Times New Roman"/>
                <w:sz w:val="26"/>
                <w:szCs w:val="26"/>
              </w:rPr>
              <w:t>(по согласованию</w:t>
            </w:r>
            <w:r w:rsidR="00974DC9">
              <w:rPr>
                <w:rFonts w:ascii="Times New Roman" w:hAnsi="Times New Roman" w:cs="Times New Roman"/>
                <w:sz w:val="26"/>
                <w:szCs w:val="26"/>
              </w:rPr>
              <w:t xml:space="preserve"> с Ю.П. Вяземским</w:t>
            </w:r>
            <w:r w:rsidR="00263B4C" w:rsidRPr="00E70B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47" w:type="dxa"/>
          </w:tcPr>
          <w:p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Оргкомитет, жюри, методическая комиссия</w:t>
            </w:r>
          </w:p>
        </w:tc>
      </w:tr>
    </w:tbl>
    <w:p w:rsidR="00D3300F" w:rsidRDefault="00D3300F" w:rsidP="002429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3300F" w:rsidRDefault="00D3300F" w:rsidP="002429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429F9" w:rsidRDefault="00E70BD2" w:rsidP="002429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C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гламенту </w:t>
      </w:r>
    </w:p>
    <w:p w:rsidR="002429F9" w:rsidRDefault="002429F9" w:rsidP="002429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региональной </w:t>
      </w:r>
    </w:p>
    <w:p w:rsidR="002429F9" w:rsidRDefault="002429F9" w:rsidP="002429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гуманитарной олимпиады </w:t>
      </w:r>
    </w:p>
    <w:p w:rsidR="002429F9" w:rsidRDefault="002429F9" w:rsidP="002429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«Умницы и умники </w:t>
      </w:r>
    </w:p>
    <w:p w:rsidR="002429F9" w:rsidRDefault="002429F9" w:rsidP="002429F9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Саратовской»</w:t>
      </w:r>
      <w:r w:rsidRPr="00974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429F9" w:rsidRPr="00974DC9" w:rsidRDefault="002429F9" w:rsidP="002429F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C9">
        <w:rPr>
          <w:rFonts w:ascii="Times New Roman" w:hAnsi="Times New Roman" w:cs="Times New Roman"/>
          <w:sz w:val="28"/>
          <w:szCs w:val="28"/>
          <w:shd w:val="clear" w:color="auto" w:fill="FFFFFF"/>
        </w:rPr>
        <w:t>в 2022/2023 учебном году</w:t>
      </w:r>
    </w:p>
    <w:p w:rsidR="007E2C90" w:rsidRPr="00682C24" w:rsidRDefault="007E2C90" w:rsidP="002429F9">
      <w:pPr>
        <w:spacing w:after="0" w:line="240" w:lineRule="auto"/>
        <w:ind w:left="5103"/>
        <w:rPr>
          <w:b/>
          <w:color w:val="000000"/>
          <w:sz w:val="28"/>
          <w:szCs w:val="28"/>
          <w:shd w:val="clear" w:color="auto" w:fill="FFFFFF"/>
        </w:rPr>
      </w:pPr>
    </w:p>
    <w:p w:rsidR="007E2C90" w:rsidRPr="00682C24" w:rsidRDefault="007E2C90" w:rsidP="007E2C90">
      <w:pPr>
        <w:pStyle w:val="a9"/>
        <w:spacing w:line="240" w:lineRule="auto"/>
        <w:ind w:left="20" w:right="23" w:firstLine="7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82C24">
        <w:rPr>
          <w:b/>
          <w:color w:val="000000"/>
          <w:sz w:val="28"/>
          <w:szCs w:val="28"/>
          <w:shd w:val="clear" w:color="auto" w:fill="FFFFFF"/>
        </w:rPr>
        <w:t>Заявка</w:t>
      </w:r>
    </w:p>
    <w:p w:rsidR="007E2C90" w:rsidRPr="00682C24" w:rsidRDefault="007E2C90" w:rsidP="007E2C90">
      <w:pPr>
        <w:pStyle w:val="30"/>
        <w:shd w:val="clear" w:color="auto" w:fill="auto"/>
        <w:spacing w:before="0" w:after="0" w:line="240" w:lineRule="auto"/>
        <w:ind w:left="20"/>
        <w:rPr>
          <w:rStyle w:val="3"/>
          <w:color w:val="000000"/>
          <w:sz w:val="28"/>
          <w:szCs w:val="28"/>
        </w:rPr>
      </w:pPr>
      <w:r w:rsidRPr="00682C24">
        <w:rPr>
          <w:b w:val="0"/>
          <w:color w:val="000000"/>
          <w:sz w:val="28"/>
          <w:szCs w:val="28"/>
          <w:shd w:val="clear" w:color="auto" w:fill="FFFFFF"/>
        </w:rPr>
        <w:t>на участие</w:t>
      </w:r>
      <w:r w:rsidR="00BD4540">
        <w:rPr>
          <w:b w:val="0"/>
          <w:color w:val="000000"/>
          <w:sz w:val="28"/>
          <w:szCs w:val="28"/>
          <w:shd w:val="clear" w:color="auto" w:fill="FFFFFF"/>
        </w:rPr>
        <w:t xml:space="preserve"> в </w:t>
      </w:r>
      <w:r w:rsidRPr="00682C24">
        <w:rPr>
          <w:rStyle w:val="3"/>
          <w:color w:val="000000"/>
          <w:sz w:val="28"/>
          <w:szCs w:val="28"/>
        </w:rPr>
        <w:t>региональной гуманитарной олимпиад</w:t>
      </w:r>
      <w:r w:rsidR="00BD4540">
        <w:rPr>
          <w:rStyle w:val="3"/>
          <w:color w:val="000000"/>
          <w:sz w:val="28"/>
          <w:szCs w:val="28"/>
        </w:rPr>
        <w:t>е</w:t>
      </w:r>
      <w:r w:rsidRPr="00682C24">
        <w:rPr>
          <w:rStyle w:val="3"/>
          <w:color w:val="000000"/>
          <w:sz w:val="28"/>
          <w:szCs w:val="28"/>
        </w:rPr>
        <w:t xml:space="preserve"> школьников </w:t>
      </w:r>
    </w:p>
    <w:p w:rsidR="007E2C90" w:rsidRPr="00682C24" w:rsidRDefault="007E2C90" w:rsidP="007E2C90">
      <w:pPr>
        <w:pStyle w:val="30"/>
        <w:shd w:val="clear" w:color="auto" w:fill="auto"/>
        <w:spacing w:before="0" w:after="0" w:line="240" w:lineRule="auto"/>
        <w:ind w:left="20"/>
        <w:rPr>
          <w:rStyle w:val="3"/>
          <w:color w:val="000000"/>
          <w:sz w:val="28"/>
          <w:szCs w:val="28"/>
        </w:rPr>
      </w:pPr>
      <w:r w:rsidRPr="00682C24">
        <w:rPr>
          <w:rStyle w:val="3"/>
          <w:color w:val="000000"/>
          <w:sz w:val="28"/>
          <w:szCs w:val="28"/>
        </w:rPr>
        <w:t>«Умницы и умники Земли Саратовской»</w:t>
      </w:r>
      <w:r w:rsidR="0085010C">
        <w:rPr>
          <w:rStyle w:val="3"/>
          <w:color w:val="000000"/>
          <w:sz w:val="28"/>
          <w:szCs w:val="28"/>
        </w:rPr>
        <w:t xml:space="preserve"> в 2022/2023 учебном году</w:t>
      </w:r>
    </w:p>
    <w:p w:rsidR="007E2C90" w:rsidRPr="00682C24" w:rsidRDefault="007E2C90" w:rsidP="007E2C90">
      <w:pPr>
        <w:pStyle w:val="a9"/>
        <w:spacing w:line="240" w:lineRule="auto"/>
        <w:ind w:left="20" w:right="23" w:firstLine="700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Ind w:w="20" w:type="dxa"/>
        <w:tblLook w:val="04A0"/>
      </w:tblPr>
      <w:tblGrid>
        <w:gridCol w:w="4778"/>
        <w:gridCol w:w="4772"/>
      </w:tblGrid>
      <w:tr w:rsidR="002429F9" w:rsidTr="0085010C">
        <w:tc>
          <w:tcPr>
            <w:tcW w:w="4778" w:type="dxa"/>
          </w:tcPr>
          <w:p w:rsidR="002429F9" w:rsidRDefault="0085010C" w:rsidP="0085010C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участника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85010C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Адрес электронной почты и контактный телефон участника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85010C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 xml:space="preserve">Полное наименование образовательной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(в 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соответствии с Уставом), в которой обучается участни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85010C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Фамилия, имя, отчество 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(полностью)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педагога-наставника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родителя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Должность педагога-наставника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Адрес электронной почты и контактный телефон 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педагога-наставника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родителя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Адрес электронной почты и контактный телефон образовательной организации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85010C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Информация о достижениях (наименование олимпиад, конкурсов с указанием года и занятого места)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Согласие на передачу персональных данных (в формате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PDF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5010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JPEG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29F9" w:rsidTr="0085010C">
        <w:tc>
          <w:tcPr>
            <w:tcW w:w="4778" w:type="dxa"/>
          </w:tcPr>
          <w:p w:rsidR="002429F9" w:rsidRDefault="0085010C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Эссе учакстника</w:t>
            </w:r>
          </w:p>
        </w:tc>
        <w:tc>
          <w:tcPr>
            <w:tcW w:w="4772" w:type="dxa"/>
          </w:tcPr>
          <w:p w:rsidR="002429F9" w:rsidRDefault="002429F9" w:rsidP="007E2C90">
            <w:pPr>
              <w:pStyle w:val="a9"/>
              <w:shd w:val="clear" w:color="auto" w:fill="auto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E2C90" w:rsidRDefault="007E2C90" w:rsidP="007E2C90">
      <w:pPr>
        <w:pStyle w:val="a9"/>
        <w:spacing w:line="240" w:lineRule="auto"/>
        <w:ind w:left="20" w:right="23"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2429F9" w:rsidRPr="00682C24" w:rsidRDefault="0085010C" w:rsidP="0085010C">
      <w:pPr>
        <w:pStyle w:val="a9"/>
        <w:spacing w:line="240" w:lineRule="auto"/>
        <w:ind w:right="2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Примечание: в тексте эссе и в названии файла эссе не указывать фамилию, имя, отчество участника и наименование образовательной организации</w:t>
      </w:r>
    </w:p>
    <w:p w:rsidR="007E2C90" w:rsidRPr="00682C24" w:rsidRDefault="007E2C90" w:rsidP="007E2C90">
      <w:pPr>
        <w:pStyle w:val="a9"/>
        <w:shd w:val="clear" w:color="auto" w:fill="auto"/>
        <w:spacing w:line="240" w:lineRule="auto"/>
        <w:ind w:left="20" w:right="23" w:firstLine="700"/>
        <w:jc w:val="both"/>
        <w:rPr>
          <w:rStyle w:val="10"/>
          <w:color w:val="000000"/>
          <w:sz w:val="28"/>
          <w:szCs w:val="28"/>
        </w:rPr>
      </w:pPr>
    </w:p>
    <w:p w:rsidR="007E2C90" w:rsidRDefault="007E2C90" w:rsidP="007E2C90">
      <w:pPr>
        <w:pStyle w:val="a9"/>
        <w:spacing w:line="240" w:lineRule="auto"/>
        <w:ind w:left="20" w:right="20" w:firstLine="70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342570" w:rsidRDefault="00342570" w:rsidP="007E2C90">
      <w:pPr>
        <w:pStyle w:val="a9"/>
        <w:spacing w:line="240" w:lineRule="auto"/>
        <w:ind w:left="20" w:right="20" w:firstLine="70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85010C" w:rsidRDefault="0085010C" w:rsidP="00E70B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010C" w:rsidRDefault="00E70BD2" w:rsidP="0085010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C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гламенту </w:t>
      </w:r>
      <w:r w:rsidR="00850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региональной </w:t>
      </w:r>
    </w:p>
    <w:p w:rsidR="0085010C" w:rsidRDefault="0085010C" w:rsidP="0085010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гуманитарной олимпиады </w:t>
      </w:r>
    </w:p>
    <w:p w:rsidR="0085010C" w:rsidRDefault="0085010C" w:rsidP="0085010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«Умницы и умники </w:t>
      </w:r>
    </w:p>
    <w:p w:rsidR="0085010C" w:rsidRDefault="0085010C" w:rsidP="0085010C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Саратовской»</w:t>
      </w:r>
      <w:r w:rsidRPr="00974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5010C" w:rsidRPr="00974DC9" w:rsidRDefault="0085010C" w:rsidP="0085010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C9">
        <w:rPr>
          <w:rFonts w:ascii="Times New Roman" w:hAnsi="Times New Roman" w:cs="Times New Roman"/>
          <w:sz w:val="28"/>
          <w:szCs w:val="28"/>
          <w:shd w:val="clear" w:color="auto" w:fill="FFFFFF"/>
        </w:rPr>
        <w:t>в 2022/2023 учебном году</w:t>
      </w:r>
    </w:p>
    <w:p w:rsidR="007E2C90" w:rsidRPr="00682C24" w:rsidRDefault="007E2C90" w:rsidP="0085010C">
      <w:pPr>
        <w:spacing w:after="0" w:line="240" w:lineRule="auto"/>
        <w:ind w:left="5103"/>
        <w:rPr>
          <w:rStyle w:val="10"/>
          <w:b/>
          <w:color w:val="000000"/>
          <w:sz w:val="28"/>
          <w:szCs w:val="28"/>
        </w:rPr>
      </w:pPr>
    </w:p>
    <w:p w:rsidR="007E2C90" w:rsidRPr="00682C24" w:rsidRDefault="007E2C90" w:rsidP="007E2C90">
      <w:pPr>
        <w:widowControl w:val="0"/>
        <w:spacing w:after="0" w:line="240" w:lineRule="auto"/>
        <w:ind w:left="548" w:right="5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си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D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21F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на обработку</w:t>
      </w:r>
      <w:r w:rsidR="00BD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пе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BD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68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BD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4540" w:rsidRPr="00EA21F6" w:rsidRDefault="00BD4540" w:rsidP="00BD4540">
      <w:pPr>
        <w:pStyle w:val="a9"/>
        <w:spacing w:line="240" w:lineRule="auto"/>
        <w:ind w:left="20" w:right="20" w:hanging="162"/>
        <w:rPr>
          <w:rFonts w:eastAsia="Times New Roman"/>
          <w:b/>
          <w:bCs/>
          <w:color w:val="000000"/>
          <w:spacing w:val="0"/>
          <w:sz w:val="14"/>
          <w:szCs w:val="28"/>
        </w:rPr>
      </w:pPr>
    </w:p>
    <w:p w:rsidR="007E2C90" w:rsidRPr="00EA21F6" w:rsidRDefault="00EA21F6" w:rsidP="00EA21F6">
      <w:pPr>
        <w:pStyle w:val="a9"/>
        <w:spacing w:line="240" w:lineRule="auto"/>
        <w:ind w:left="20" w:right="20" w:hanging="20"/>
        <w:jc w:val="both"/>
        <w:rPr>
          <w:rFonts w:eastAsia="Times New Roman"/>
          <w:bCs/>
          <w:color w:val="000000"/>
          <w:spacing w:val="0"/>
          <w:sz w:val="24"/>
          <w:szCs w:val="28"/>
        </w:rPr>
      </w:pPr>
      <w:r w:rsidRPr="00EA21F6">
        <w:rPr>
          <w:rFonts w:eastAsia="Times New Roman"/>
          <w:bCs/>
          <w:color w:val="000000"/>
          <w:spacing w:val="0"/>
          <w:sz w:val="24"/>
          <w:szCs w:val="28"/>
        </w:rPr>
        <w:t xml:space="preserve">(для участника </w:t>
      </w:r>
      <w:r w:rsidR="007E2C90" w:rsidRPr="00EA21F6">
        <w:rPr>
          <w:rFonts w:eastAsia="Times New Roman"/>
          <w:bCs/>
          <w:color w:val="000000"/>
          <w:spacing w:val="-4"/>
          <w:sz w:val="24"/>
          <w:szCs w:val="28"/>
        </w:rPr>
        <w:t>р</w:t>
      </w:r>
      <w:r w:rsidR="007E2C90" w:rsidRPr="00EA21F6">
        <w:rPr>
          <w:rFonts w:eastAsia="Times New Roman"/>
          <w:bCs/>
          <w:color w:val="000000"/>
          <w:spacing w:val="0"/>
          <w:sz w:val="24"/>
          <w:szCs w:val="28"/>
        </w:rPr>
        <w:t>ег</w:t>
      </w:r>
      <w:r w:rsidR="007E2C90" w:rsidRPr="00EA21F6">
        <w:rPr>
          <w:rFonts w:eastAsia="Times New Roman"/>
          <w:bCs/>
          <w:color w:val="000000"/>
          <w:spacing w:val="5"/>
          <w:sz w:val="24"/>
          <w:szCs w:val="28"/>
        </w:rPr>
        <w:t>и</w:t>
      </w:r>
      <w:r w:rsidR="007E2C90" w:rsidRPr="00EA21F6">
        <w:rPr>
          <w:rFonts w:eastAsia="Times New Roman"/>
          <w:bCs/>
          <w:color w:val="000000"/>
          <w:spacing w:val="0"/>
          <w:sz w:val="24"/>
          <w:szCs w:val="28"/>
        </w:rPr>
        <w:t>о</w:t>
      </w:r>
      <w:r w:rsidR="007E2C90" w:rsidRPr="00EA21F6">
        <w:rPr>
          <w:rFonts w:eastAsia="Times New Roman"/>
          <w:bCs/>
          <w:color w:val="000000"/>
          <w:spacing w:val="1"/>
          <w:sz w:val="24"/>
          <w:szCs w:val="28"/>
        </w:rPr>
        <w:t>нальн</w:t>
      </w:r>
      <w:r w:rsidRPr="00EA21F6">
        <w:rPr>
          <w:rFonts w:eastAsia="Times New Roman"/>
          <w:bCs/>
          <w:color w:val="000000"/>
          <w:spacing w:val="0"/>
          <w:sz w:val="24"/>
          <w:szCs w:val="28"/>
        </w:rPr>
        <w:t xml:space="preserve">ой </w:t>
      </w:r>
      <w:r w:rsidR="007E2C90" w:rsidRPr="00EA21F6">
        <w:rPr>
          <w:rFonts w:eastAsia="Times New Roman"/>
          <w:bCs/>
          <w:color w:val="000000"/>
          <w:spacing w:val="-3"/>
          <w:sz w:val="24"/>
          <w:szCs w:val="28"/>
        </w:rPr>
        <w:t>о</w:t>
      </w:r>
      <w:r w:rsidR="007E2C90" w:rsidRPr="00EA21F6">
        <w:rPr>
          <w:rFonts w:eastAsia="Times New Roman"/>
          <w:bCs/>
          <w:color w:val="000000"/>
          <w:spacing w:val="0"/>
          <w:sz w:val="24"/>
          <w:szCs w:val="28"/>
        </w:rPr>
        <w:t>л</w:t>
      </w:r>
      <w:r w:rsidR="007E2C90" w:rsidRPr="00EA21F6">
        <w:rPr>
          <w:rFonts w:eastAsia="Times New Roman"/>
          <w:bCs/>
          <w:color w:val="000000"/>
          <w:spacing w:val="2"/>
          <w:sz w:val="24"/>
          <w:szCs w:val="28"/>
        </w:rPr>
        <w:t>и</w:t>
      </w:r>
      <w:r w:rsidR="007E2C90" w:rsidRPr="00EA21F6">
        <w:rPr>
          <w:rFonts w:eastAsia="Times New Roman"/>
          <w:bCs/>
          <w:color w:val="000000"/>
          <w:spacing w:val="0"/>
          <w:sz w:val="24"/>
          <w:szCs w:val="28"/>
        </w:rPr>
        <w:t>м</w:t>
      </w:r>
      <w:r w:rsidR="007E2C90" w:rsidRPr="00EA21F6">
        <w:rPr>
          <w:rFonts w:eastAsia="Times New Roman"/>
          <w:bCs/>
          <w:color w:val="000000"/>
          <w:spacing w:val="-1"/>
          <w:sz w:val="24"/>
          <w:szCs w:val="28"/>
        </w:rPr>
        <w:t>п</w:t>
      </w:r>
      <w:r w:rsidR="007E2C90" w:rsidRPr="00EA21F6">
        <w:rPr>
          <w:rFonts w:eastAsia="Times New Roman"/>
          <w:bCs/>
          <w:color w:val="000000"/>
          <w:spacing w:val="0"/>
          <w:sz w:val="24"/>
          <w:szCs w:val="28"/>
        </w:rPr>
        <w:t>иад</w:t>
      </w:r>
      <w:r w:rsidRPr="00EA21F6">
        <w:rPr>
          <w:rFonts w:eastAsia="Times New Roman"/>
          <w:bCs/>
          <w:color w:val="000000"/>
          <w:spacing w:val="0"/>
          <w:sz w:val="24"/>
          <w:szCs w:val="28"/>
        </w:rPr>
        <w:t>ы</w:t>
      </w:r>
      <w:r w:rsidR="00BD4540" w:rsidRPr="00EA21F6">
        <w:rPr>
          <w:rFonts w:eastAsia="Times New Roman"/>
          <w:bCs/>
          <w:color w:val="000000"/>
          <w:spacing w:val="0"/>
          <w:sz w:val="24"/>
          <w:szCs w:val="28"/>
        </w:rPr>
        <w:t xml:space="preserve"> </w:t>
      </w:r>
      <w:r w:rsidR="007E2C90" w:rsidRPr="00EA21F6">
        <w:rPr>
          <w:rFonts w:eastAsia="Times New Roman"/>
          <w:bCs/>
          <w:color w:val="000000"/>
          <w:spacing w:val="-2"/>
          <w:sz w:val="24"/>
          <w:szCs w:val="28"/>
        </w:rPr>
        <w:t>ш</w:t>
      </w:r>
      <w:r w:rsidR="007E2C90" w:rsidRPr="00EA21F6">
        <w:rPr>
          <w:rFonts w:eastAsia="Times New Roman"/>
          <w:bCs/>
          <w:color w:val="000000"/>
          <w:spacing w:val="1"/>
          <w:sz w:val="24"/>
          <w:szCs w:val="28"/>
        </w:rPr>
        <w:t>к</w:t>
      </w:r>
      <w:r w:rsidR="007E2C90" w:rsidRPr="00EA21F6">
        <w:rPr>
          <w:rFonts w:eastAsia="Times New Roman"/>
          <w:bCs/>
          <w:color w:val="000000"/>
          <w:spacing w:val="-3"/>
          <w:sz w:val="24"/>
          <w:szCs w:val="28"/>
        </w:rPr>
        <w:t>о</w:t>
      </w:r>
      <w:r w:rsidR="007E2C90" w:rsidRPr="00EA21F6">
        <w:rPr>
          <w:rFonts w:eastAsia="Times New Roman"/>
          <w:bCs/>
          <w:color w:val="000000"/>
          <w:spacing w:val="0"/>
          <w:sz w:val="24"/>
          <w:szCs w:val="28"/>
        </w:rPr>
        <w:t>л</w:t>
      </w:r>
      <w:r w:rsidR="007E2C90" w:rsidRPr="00EA21F6">
        <w:rPr>
          <w:rFonts w:eastAsia="Times New Roman"/>
          <w:bCs/>
          <w:color w:val="000000"/>
          <w:spacing w:val="2"/>
          <w:sz w:val="24"/>
          <w:szCs w:val="28"/>
        </w:rPr>
        <w:t>ьн</w:t>
      </w:r>
      <w:r w:rsidR="007E2C90" w:rsidRPr="00EA21F6">
        <w:rPr>
          <w:rFonts w:eastAsia="Times New Roman"/>
          <w:bCs/>
          <w:color w:val="000000"/>
          <w:spacing w:val="1"/>
          <w:sz w:val="24"/>
          <w:szCs w:val="28"/>
        </w:rPr>
        <w:t>и</w:t>
      </w:r>
      <w:r w:rsidR="007E2C90" w:rsidRPr="00EA21F6">
        <w:rPr>
          <w:rFonts w:eastAsia="Times New Roman"/>
          <w:bCs/>
          <w:color w:val="000000"/>
          <w:spacing w:val="2"/>
          <w:sz w:val="24"/>
          <w:szCs w:val="28"/>
        </w:rPr>
        <w:t>к</w:t>
      </w:r>
      <w:r w:rsidR="007E2C90" w:rsidRPr="00EA21F6">
        <w:rPr>
          <w:rFonts w:eastAsia="Times New Roman"/>
          <w:bCs/>
          <w:color w:val="000000"/>
          <w:spacing w:val="-3"/>
          <w:sz w:val="24"/>
          <w:szCs w:val="28"/>
        </w:rPr>
        <w:t>о</w:t>
      </w:r>
      <w:r w:rsidR="007E2C90" w:rsidRPr="00EA21F6">
        <w:rPr>
          <w:rFonts w:eastAsia="Times New Roman"/>
          <w:bCs/>
          <w:color w:val="000000"/>
          <w:spacing w:val="0"/>
          <w:sz w:val="24"/>
          <w:szCs w:val="28"/>
        </w:rPr>
        <w:t>в</w:t>
      </w:r>
      <w:r w:rsidRPr="00EA21F6">
        <w:rPr>
          <w:rFonts w:eastAsia="Times New Roman"/>
          <w:bCs/>
          <w:color w:val="000000"/>
          <w:spacing w:val="0"/>
          <w:sz w:val="24"/>
          <w:szCs w:val="28"/>
        </w:rPr>
        <w:t xml:space="preserve"> </w:t>
      </w:r>
      <w:r w:rsidRPr="00EA21F6">
        <w:rPr>
          <w:color w:val="000000"/>
          <w:sz w:val="24"/>
          <w:szCs w:val="28"/>
          <w:shd w:val="clear" w:color="auto" w:fill="FFFFFF"/>
        </w:rPr>
        <w:t xml:space="preserve">«Умницы и умники </w:t>
      </w:r>
      <w:r w:rsidR="00BD4540" w:rsidRPr="00EA21F6">
        <w:rPr>
          <w:color w:val="000000"/>
          <w:sz w:val="24"/>
          <w:szCs w:val="28"/>
          <w:shd w:val="clear" w:color="auto" w:fill="FFFFFF"/>
        </w:rPr>
        <w:t>З</w:t>
      </w:r>
      <w:r w:rsidR="007E2C90" w:rsidRPr="00EA21F6">
        <w:rPr>
          <w:color w:val="000000"/>
          <w:sz w:val="24"/>
          <w:szCs w:val="28"/>
          <w:shd w:val="clear" w:color="auto" w:fill="FFFFFF"/>
        </w:rPr>
        <w:t>емли Саратовской»</w:t>
      </w:r>
      <w:r w:rsidRPr="00EA21F6">
        <w:rPr>
          <w:color w:val="000000"/>
          <w:sz w:val="24"/>
          <w:szCs w:val="28"/>
          <w:shd w:val="clear" w:color="auto" w:fill="FFFFFF"/>
        </w:rPr>
        <w:t xml:space="preserve"> в 2022/2023 учебном году (далее - Олимпиада)</w:t>
      </w:r>
    </w:p>
    <w:p w:rsidR="007E2C90" w:rsidRPr="00342570" w:rsidRDefault="007E2C90" w:rsidP="007E2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7E2C90" w:rsidRPr="00682C24" w:rsidRDefault="007E2C90" w:rsidP="00BD454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BD4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BD454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682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682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D454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E2C90" w:rsidRPr="00682C24" w:rsidRDefault="007E2C90" w:rsidP="00EA21F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2C2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(</w:t>
      </w:r>
      <w:r w:rsidRPr="00682C2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фа</w:t>
      </w:r>
      <w:r w:rsidRPr="00682C2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ми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682C2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я, </w:t>
      </w:r>
      <w:r w:rsidRPr="00682C2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им</w:t>
      </w:r>
      <w:r w:rsidRPr="00682C2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82C2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тчест</w:t>
      </w:r>
      <w:r w:rsidRPr="00682C2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 </w:t>
      </w:r>
      <w:r w:rsidRPr="00682C2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</w:t>
      </w:r>
      <w:r w:rsidRPr="00682C2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д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ителя </w:t>
      </w:r>
      <w:r w:rsidRPr="00682C2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(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закон</w:t>
      </w:r>
      <w:r w:rsidRPr="00682C2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</w:t>
      </w:r>
      <w:r w:rsidRPr="00682C2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г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 </w:t>
      </w:r>
      <w:r w:rsidRPr="00682C2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682C2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едс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</w:t>
      </w:r>
      <w:r w:rsidRPr="00682C2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ви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теля) </w:t>
      </w:r>
      <w:r w:rsidRPr="00682C2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</w:t>
      </w:r>
      <w:r w:rsidRPr="00682C2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682C2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</w:t>
      </w:r>
      <w:r w:rsidRPr="00682C2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стью</w:t>
      </w:r>
      <w:r w:rsidR="00EA21F6"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="00EA21F6" w:rsidRPr="00682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 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="00EA21F6" w:rsidRPr="00682C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="00EA21F6" w:rsidRPr="00682C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A21F6" w:rsidRPr="00682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A21F6" w:rsidRPr="00682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27.07.2</w:t>
      </w:r>
      <w:r w:rsidR="00EA21F6" w:rsidRPr="00682C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152</w:t>
      </w:r>
      <w:r w:rsidR="00EA21F6" w:rsidRPr="00682C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EA21F6" w:rsidRPr="00682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EA21F6" w:rsidRPr="00682C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EA21F6" w:rsidRPr="00682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A21F6" w:rsidRPr="00682C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A21F6" w:rsidRPr="00682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A21F6" w:rsidRPr="00682C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A21F6" w:rsidRPr="00682C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A21F6" w:rsidRPr="00682C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EA21F6" w:rsidRPr="00682C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A21F6" w:rsidRPr="00682C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A21F6" w:rsidRPr="00682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аботку</w:t>
      </w:r>
      <w:r w:rsidR="00EA21F6" w:rsidRPr="00682C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A21F6" w:rsidRPr="00682C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A21F6" w:rsidRPr="00682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EA21F6"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="00EA21F6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1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сына/дочери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E2C90" w:rsidRPr="00682C24" w:rsidRDefault="00BD4540" w:rsidP="00BD454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7E2C90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7E2C90"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7E2C90" w:rsidRPr="00682C24" w:rsidRDefault="007E2C90" w:rsidP="00BD4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2C2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(</w:t>
      </w:r>
      <w:r w:rsidRPr="00682C2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фа</w:t>
      </w:r>
      <w:r w:rsidRPr="00682C2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ми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682C2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и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я, и</w:t>
      </w:r>
      <w:r w:rsidRPr="00682C2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м</w:t>
      </w:r>
      <w:r w:rsidRPr="00682C2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82C2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тче</w:t>
      </w:r>
      <w:r w:rsidRPr="00682C2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682C2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ре</w:t>
      </w:r>
      <w:r w:rsidRPr="00682C2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б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</w:t>
      </w:r>
      <w:r w:rsidRPr="00682C2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к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</w:t>
      </w:r>
      <w:r w:rsidR="00EA2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82C2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</w:t>
      </w:r>
      <w:r w:rsidRPr="00682C2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682C2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</w:t>
      </w:r>
      <w:r w:rsidRPr="00682C2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682C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стью)</w:t>
      </w:r>
      <w:r w:rsidR="00EA2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участника Олимпиады)</w:t>
      </w:r>
    </w:p>
    <w:p w:rsidR="00EA21F6" w:rsidRPr="00EA21F6" w:rsidRDefault="00EA21F6" w:rsidP="00EA21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относится к обработке следующих персональных данных:</w:t>
      </w:r>
    </w:p>
    <w:p w:rsidR="00EA21F6" w:rsidRPr="00EA21F6" w:rsidRDefault="00EA21F6" w:rsidP="00EA21F6">
      <w:pPr>
        <w:pStyle w:val="a5"/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(при наличии).</w:t>
      </w:r>
    </w:p>
    <w:p w:rsidR="00EA21F6" w:rsidRPr="00EA21F6" w:rsidRDefault="00EA21F6" w:rsidP="00EA21F6">
      <w:pPr>
        <w:pStyle w:val="a5"/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Возраст.</w:t>
      </w:r>
    </w:p>
    <w:p w:rsidR="00EA21F6" w:rsidRPr="00EA21F6" w:rsidRDefault="00EA21F6" w:rsidP="00EA21F6">
      <w:pPr>
        <w:pStyle w:val="a5"/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 научно-исследовательские работы.</w:t>
      </w:r>
    </w:p>
    <w:p w:rsidR="00EA21F6" w:rsidRPr="00EA21F6" w:rsidRDefault="00EA21F6" w:rsidP="00EA21F6">
      <w:pPr>
        <w:pStyle w:val="a5"/>
        <w:widowControl w:val="0"/>
        <w:numPr>
          <w:ilvl w:val="0"/>
          <w:numId w:val="13"/>
        </w:numPr>
        <w:tabs>
          <w:tab w:val="left" w:pos="80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учебы.</w:t>
      </w:r>
    </w:p>
    <w:p w:rsidR="00EA21F6" w:rsidRPr="00EA21F6" w:rsidRDefault="00EA21F6" w:rsidP="00EA21F6">
      <w:pPr>
        <w:pStyle w:val="a9"/>
        <w:spacing w:line="240" w:lineRule="auto"/>
        <w:ind w:firstLine="709"/>
        <w:rPr>
          <w:rFonts w:eastAsia="Times New Roman"/>
          <w:color w:val="000000"/>
          <w:spacing w:val="0"/>
          <w:sz w:val="12"/>
          <w:szCs w:val="28"/>
        </w:rPr>
      </w:pPr>
    </w:p>
    <w:p w:rsidR="00EA21F6" w:rsidRPr="00EA21F6" w:rsidRDefault="00EA21F6" w:rsidP="00EA21F6">
      <w:pPr>
        <w:spacing w:after="0" w:line="240" w:lineRule="auto"/>
        <w:ind w:right="3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могут быть использованы исключительно в следующих целях:</w:t>
      </w:r>
    </w:p>
    <w:p w:rsidR="00EA21F6" w:rsidRPr="00EA21F6" w:rsidRDefault="00EA21F6" w:rsidP="00EA21F6">
      <w:pPr>
        <w:spacing w:after="0" w:line="240" w:lineRule="auto"/>
        <w:ind w:right="277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порядка и правил проведения Олимпиады; обработки результатов проведения Олимпиады;</w:t>
      </w:r>
    </w:p>
    <w:p w:rsidR="00EA21F6" w:rsidRPr="00EA21F6" w:rsidRDefault="00EA21F6" w:rsidP="00EA21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статистической обработки данных об участниках Олимпиады;</w:t>
      </w:r>
    </w:p>
    <w:p w:rsidR="00EA21F6" w:rsidRPr="00EA21F6" w:rsidRDefault="00EA21F6" w:rsidP="00EA21F6">
      <w:pPr>
        <w:spacing w:after="0" w:line="240" w:lineRule="auto"/>
        <w:ind w:right="2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 конкурсных работ участников на официальном сайте организатора Олимпиады, выпускаемой печатной продукции организатора Олимпиады, а также презентации конкурсных работ в рамках мероприятий организатора Олимпиады.</w:t>
      </w:r>
    </w:p>
    <w:p w:rsidR="00EA21F6" w:rsidRPr="00EA21F6" w:rsidRDefault="00EA21F6" w:rsidP="00EA21F6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 следующие действия в отношении персональных данных несовершеннолетнего:</w:t>
      </w:r>
    </w:p>
    <w:p w:rsidR="00EA21F6" w:rsidRPr="00EA21F6" w:rsidRDefault="00EA21F6" w:rsidP="00EA21F6">
      <w:pPr>
        <w:spacing w:after="0" w:line="240" w:lineRule="auto"/>
        <w:ind w:right="16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систематизация, накопление, хранение, уточнение данных. Использование при обработке.</w:t>
      </w:r>
    </w:p>
    <w:p w:rsidR="00EA21F6" w:rsidRPr="00EA21F6" w:rsidRDefault="00EA21F6" w:rsidP="00EA21F6">
      <w:pPr>
        <w:spacing w:after="0" w:line="240" w:lineRule="auto"/>
        <w:ind w:right="23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третьим лицам при обмене информацией в рамках действующего законодательства.</w:t>
      </w:r>
    </w:p>
    <w:p w:rsidR="00EA21F6" w:rsidRPr="00EA21F6" w:rsidRDefault="00EA21F6" w:rsidP="00EA21F6">
      <w:pPr>
        <w:spacing w:after="0" w:line="240" w:lineRule="auto"/>
        <w:ind w:right="2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в период проведения Олимпиады и может быть отозвано мною в любое время с письменным уведомлением.</w:t>
      </w:r>
    </w:p>
    <w:p w:rsidR="007E2C90" w:rsidRPr="00EA21F6" w:rsidRDefault="007E2C90" w:rsidP="00BD4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C174D" w:rsidRDefault="007E2C90" w:rsidP="006C1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C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682C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682C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______________20</w:t>
      </w:r>
      <w:r w:rsidR="00EA21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 w:rsidR="00FE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1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6C174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682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</w:t>
      </w:r>
    </w:p>
    <w:p w:rsidR="007E2C90" w:rsidRPr="00EA21F6" w:rsidRDefault="007E2C90" w:rsidP="006C174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8"/>
        </w:rPr>
      </w:pPr>
      <w:r w:rsidRPr="00EA21F6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EA21F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EA21F6">
        <w:rPr>
          <w:rFonts w:ascii="Times New Roman" w:eastAsia="Times New Roman" w:hAnsi="Times New Roman" w:cs="Times New Roman"/>
          <w:color w:val="000000"/>
          <w:sz w:val="24"/>
          <w:szCs w:val="28"/>
        </w:rPr>
        <w:t>дп</w:t>
      </w:r>
      <w:r w:rsidRPr="00EA21F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и</w:t>
      </w:r>
      <w:r w:rsidRPr="00EA21F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EA21F6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EA21F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EA21F6">
        <w:rPr>
          <w:rFonts w:ascii="Times New Roman" w:eastAsia="Times New Roman" w:hAnsi="Times New Roman" w:cs="Times New Roman"/>
          <w:color w:val="000000"/>
          <w:sz w:val="24"/>
          <w:szCs w:val="28"/>
        </w:rPr>
        <w:t>/</w:t>
      </w:r>
      <w:r w:rsidRPr="00EA21F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8"/>
        </w:rPr>
        <w:t>р</w:t>
      </w:r>
      <w:r w:rsidRPr="00EA21F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а</w:t>
      </w:r>
      <w:r w:rsidRPr="00EA21F6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</w:rPr>
        <w:t>с</w:t>
      </w:r>
      <w:r w:rsidRPr="00EA21F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шиф</w:t>
      </w:r>
      <w:r w:rsidRPr="00EA21F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8"/>
        </w:rPr>
        <w:t>р</w:t>
      </w:r>
      <w:r w:rsidRPr="00EA21F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8"/>
        </w:rPr>
        <w:t>ов</w:t>
      </w:r>
      <w:r w:rsidRPr="00EA21F6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ка</w:t>
      </w:r>
    </w:p>
    <w:p w:rsidR="00EA21F6" w:rsidRDefault="00E70BD2" w:rsidP="00EA21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C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гламенту </w:t>
      </w:r>
      <w:r w:rsidR="00EA2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региональной </w:t>
      </w:r>
    </w:p>
    <w:p w:rsidR="00EA21F6" w:rsidRDefault="00EA21F6" w:rsidP="00EA21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гуманитарной олимпиады </w:t>
      </w:r>
    </w:p>
    <w:p w:rsidR="00EA21F6" w:rsidRDefault="00EA21F6" w:rsidP="00EA21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«Умницы и умники </w:t>
      </w:r>
    </w:p>
    <w:p w:rsidR="00EA21F6" w:rsidRDefault="00EA21F6" w:rsidP="00EA21F6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Саратовской»</w:t>
      </w:r>
      <w:r w:rsidRPr="00974D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A21F6" w:rsidRPr="00974DC9" w:rsidRDefault="00EA21F6" w:rsidP="00EA21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C9">
        <w:rPr>
          <w:rFonts w:ascii="Times New Roman" w:hAnsi="Times New Roman" w:cs="Times New Roman"/>
          <w:sz w:val="28"/>
          <w:szCs w:val="28"/>
          <w:shd w:val="clear" w:color="auto" w:fill="FFFFFF"/>
        </w:rPr>
        <w:t>в 2022/2023 учебном году</w:t>
      </w:r>
    </w:p>
    <w:p w:rsidR="003B25E9" w:rsidRPr="00682C24" w:rsidRDefault="003B25E9" w:rsidP="00EA21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1E3043" w:rsidRPr="00682C24" w:rsidRDefault="001E3043" w:rsidP="00EE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к написанию и критерии оценки творческой письменной работы (эссе)</w:t>
      </w:r>
      <w:r w:rsidR="00EE5BB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E5BB8"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видеоролика</w:t>
      </w:r>
      <w:r w:rsidRPr="00682C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E5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b/>
          <w:bCs/>
          <w:sz w:val="28"/>
          <w:szCs w:val="28"/>
        </w:rPr>
        <w:t>представляем</w:t>
      </w:r>
      <w:r w:rsidR="00EE5BB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 на региональн</w:t>
      </w:r>
      <w:r w:rsidR="00EE5BB8">
        <w:rPr>
          <w:rFonts w:ascii="Times New Roman" w:hAnsi="Times New Roman" w:cs="Times New Roman"/>
          <w:b/>
          <w:bCs/>
          <w:sz w:val="28"/>
          <w:szCs w:val="28"/>
        </w:rPr>
        <w:t>ый этап</w:t>
      </w:r>
    </w:p>
    <w:p w:rsidR="001E3043" w:rsidRPr="00682C24" w:rsidRDefault="00FD241E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гуманитарной </w:t>
      </w:r>
      <w:r w:rsidR="001E3043" w:rsidRPr="00682C24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1E3043" w:rsidRPr="00682C24" w:rsidRDefault="001E3043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«Умницы и умники Земли Саратовской»</w:t>
      </w:r>
      <w:r w:rsidR="00FD241E">
        <w:rPr>
          <w:rFonts w:ascii="Times New Roman" w:hAnsi="Times New Roman" w:cs="Times New Roman"/>
          <w:b/>
          <w:bCs/>
          <w:sz w:val="28"/>
          <w:szCs w:val="28"/>
        </w:rPr>
        <w:t xml:space="preserve"> в 2022/2023 учебном году</w:t>
      </w:r>
    </w:p>
    <w:p w:rsidR="00F17A83" w:rsidRPr="00682C24" w:rsidRDefault="00F17A83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7FA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r w:rsidRPr="00682C24">
        <w:rPr>
          <w:rFonts w:ascii="Times New Roman" w:hAnsi="Times New Roman" w:cs="Times New Roman"/>
          <w:sz w:val="28"/>
          <w:szCs w:val="28"/>
        </w:rPr>
        <w:t>в переводе с французского языка означает «попытка», «опыт», «набросок»,</w:t>
      </w:r>
      <w:r w:rsidR="002E3F18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</w:rPr>
        <w:t xml:space="preserve">«проба», «очерк». Эссе – жанр философской, научной, эстетической, художественной, публицистической литературы. Эссе – это реализованное в свободной форме рассуждение, выражающее индивидуальную позицию автора, его соображения по обозначенной теме. </w:t>
      </w: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 xml:space="preserve">Жанр эссе предполагает возможность изложения материала в нестандартной, оригинальной форме, выражения собственной точки зрения, личной оценки предмета рассуждения. </w:t>
      </w:r>
    </w:p>
    <w:p w:rsidR="001E3043" w:rsidRPr="00682C24" w:rsidRDefault="001E3043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Общие требования к написанию творческой письменной работы (эссе)</w:t>
      </w: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(далее – эссе)</w:t>
      </w:r>
    </w:p>
    <w:p w:rsidR="002E3F18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1.</w:t>
      </w:r>
      <w:r w:rsidR="00EE5BB8">
        <w:rPr>
          <w:rFonts w:ascii="Times New Roman" w:hAnsi="Times New Roman" w:cs="Times New Roman"/>
          <w:sz w:val="28"/>
          <w:szCs w:val="28"/>
        </w:rPr>
        <w:tab/>
        <w:t>Эссе полностью рас</w:t>
      </w:r>
      <w:r w:rsidR="002E3F18">
        <w:rPr>
          <w:rFonts w:ascii="Times New Roman" w:hAnsi="Times New Roman" w:cs="Times New Roman"/>
          <w:sz w:val="28"/>
          <w:szCs w:val="28"/>
        </w:rPr>
        <w:t>крывает тему в соответствии с названием.</w:t>
      </w:r>
    </w:p>
    <w:p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Эссе должно демонстрировать содержательно-теоретический уровень владения историко-обществоведческой и историко-культурной тематикой.</w:t>
      </w:r>
    </w:p>
    <w:p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Эссе должно отражать личное мнение автора по излагаемому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43" w:rsidRPr="00682C24">
        <w:rPr>
          <w:rFonts w:ascii="Times New Roman" w:hAnsi="Times New Roman" w:cs="Times New Roman"/>
          <w:sz w:val="28"/>
          <w:szCs w:val="28"/>
        </w:rPr>
        <w:t>(т.е. оценочные суждения – мнения, основанные на авт</w:t>
      </w:r>
      <w:r>
        <w:rPr>
          <w:rFonts w:ascii="Times New Roman" w:hAnsi="Times New Roman" w:cs="Times New Roman"/>
          <w:sz w:val="28"/>
          <w:szCs w:val="28"/>
        </w:rPr>
        <w:t>орских убеждениях или взглядах).</w:t>
      </w:r>
    </w:p>
    <w:p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Содержание эссе должно быть продуманным, логически правильно выстроенным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43" w:rsidRPr="00682C24">
        <w:rPr>
          <w:rFonts w:ascii="Times New Roman" w:hAnsi="Times New Roman" w:cs="Times New Roman"/>
          <w:sz w:val="28"/>
          <w:szCs w:val="28"/>
        </w:rPr>
        <w:t>и структурированным.</w:t>
      </w:r>
    </w:p>
    <w:p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Желательно указать источники информации, на которые ссылается автор эссе.</w:t>
      </w:r>
    </w:p>
    <w:p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В ходе размышления следует предусмотреть анализ разных (противоположных)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43" w:rsidRPr="00682C24">
        <w:rPr>
          <w:rFonts w:ascii="Times New Roman" w:hAnsi="Times New Roman" w:cs="Times New Roman"/>
          <w:sz w:val="28"/>
          <w:szCs w:val="28"/>
        </w:rPr>
        <w:t>подходов к высказанной идее (проблеме)</w:t>
      </w:r>
      <w:r w:rsidR="006E7772" w:rsidRPr="00682C24">
        <w:rPr>
          <w:rFonts w:ascii="Times New Roman" w:hAnsi="Times New Roman" w:cs="Times New Roman"/>
          <w:sz w:val="28"/>
          <w:szCs w:val="28"/>
        </w:rPr>
        <w:t>.</w:t>
      </w:r>
    </w:p>
    <w:p w:rsidR="007B1102" w:rsidRPr="00682C24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7B1102" w:rsidRPr="00682C24">
        <w:rPr>
          <w:rFonts w:ascii="Times New Roman" w:hAnsi="Times New Roman" w:cs="Times New Roman"/>
          <w:sz w:val="28"/>
          <w:szCs w:val="28"/>
        </w:rPr>
        <w:t>В эссе должно присутствовать творческое начало.</w:t>
      </w:r>
    </w:p>
    <w:p w:rsidR="006E7772" w:rsidRPr="00682C24" w:rsidRDefault="006E7772" w:rsidP="00682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BB8" w:rsidRPr="00682C24" w:rsidRDefault="00EE5BB8" w:rsidP="00EE5BB8">
      <w:pPr>
        <w:pStyle w:val="a9"/>
        <w:spacing w:line="240" w:lineRule="auto"/>
        <w:ind w:right="2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Примечание: в тексте эссе и в названии файла эссе не указывать фамилию, имя, отчество участника и наименование образовательной организации</w:t>
      </w:r>
    </w:p>
    <w:p w:rsidR="007B1102" w:rsidRDefault="007B1102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570" w:rsidRDefault="00342570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B8" w:rsidRPr="00682C24" w:rsidRDefault="00EE5BB8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043" w:rsidRPr="00682C24" w:rsidRDefault="001E3043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эссе</w:t>
      </w: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Эссе должно иметь следующую структуру:</w:t>
      </w: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682C24">
        <w:rPr>
          <w:rFonts w:ascii="Times New Roman" w:hAnsi="Times New Roman" w:cs="Times New Roman"/>
          <w:sz w:val="28"/>
          <w:szCs w:val="28"/>
        </w:rPr>
        <w:t xml:space="preserve">(введение) </w:t>
      </w:r>
      <w:r w:rsidR="007B1102" w:rsidRPr="00682C24">
        <w:rPr>
          <w:rFonts w:ascii="Times New Roman" w:hAnsi="Times New Roman" w:cs="Times New Roman"/>
          <w:sz w:val="28"/>
          <w:szCs w:val="28"/>
        </w:rPr>
        <w:t>–</w:t>
      </w:r>
      <w:r w:rsidR="002E3F18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</w:rPr>
        <w:t>это определение отпра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вной идеи (проблемы), связанной </w:t>
      </w:r>
      <w:r w:rsidRPr="00682C24">
        <w:rPr>
          <w:rFonts w:ascii="Times New Roman" w:hAnsi="Times New Roman" w:cs="Times New Roman"/>
          <w:sz w:val="28"/>
          <w:szCs w:val="28"/>
        </w:rPr>
        <w:t>с предложенной темой; обоснование актуаль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ности и значимости предлагаемой </w:t>
      </w:r>
      <w:r w:rsidRPr="00682C24">
        <w:rPr>
          <w:rFonts w:ascii="Times New Roman" w:hAnsi="Times New Roman" w:cs="Times New Roman"/>
          <w:sz w:val="28"/>
          <w:szCs w:val="28"/>
        </w:rPr>
        <w:t>для размышления темы.</w:t>
      </w: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682C24">
        <w:rPr>
          <w:rFonts w:ascii="Times New Roman" w:hAnsi="Times New Roman" w:cs="Times New Roman"/>
          <w:sz w:val="28"/>
          <w:szCs w:val="28"/>
        </w:rPr>
        <w:t>(основная часть):</w:t>
      </w:r>
    </w:p>
    <w:p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оценочное авторское суждение (или суждения) к</w:t>
      </w:r>
      <w:r w:rsidR="007B1102" w:rsidRPr="00682C24">
        <w:rPr>
          <w:rFonts w:ascii="Times New Roman" w:hAnsi="Times New Roman" w:cs="Times New Roman"/>
          <w:sz w:val="28"/>
          <w:szCs w:val="28"/>
        </w:rPr>
        <w:t xml:space="preserve">ак «отправной» тезис-положение, </w:t>
      </w:r>
      <w:r w:rsidRPr="00682C24">
        <w:rPr>
          <w:rFonts w:ascii="Times New Roman" w:hAnsi="Times New Roman" w:cs="Times New Roman"/>
          <w:sz w:val="28"/>
          <w:szCs w:val="28"/>
        </w:rPr>
        <w:t>формулиру</w:t>
      </w:r>
      <w:r w:rsidR="002E3F18">
        <w:rPr>
          <w:rFonts w:ascii="Times New Roman" w:hAnsi="Times New Roman" w:cs="Times New Roman"/>
          <w:sz w:val="28"/>
          <w:szCs w:val="28"/>
        </w:rPr>
        <w:t>ющее «видение» проблемы автором;</w:t>
      </w:r>
    </w:p>
    <w:p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доказательство как обоснование своей п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озиции, своих взглядов с опорой </w:t>
      </w:r>
      <w:r w:rsidRPr="00682C24">
        <w:rPr>
          <w:rFonts w:ascii="Times New Roman" w:hAnsi="Times New Roman" w:cs="Times New Roman"/>
          <w:sz w:val="28"/>
          <w:szCs w:val="28"/>
        </w:rPr>
        <w:t>на аргументы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</w:rPr>
        <w:t>(</w:t>
      </w:r>
      <w:r w:rsidR="002E3F18">
        <w:rPr>
          <w:rFonts w:ascii="Times New Roman" w:hAnsi="Times New Roman" w:cs="Times New Roman"/>
          <w:sz w:val="28"/>
          <w:szCs w:val="28"/>
        </w:rPr>
        <w:t>ж</w:t>
      </w:r>
      <w:r w:rsidRPr="00682C24">
        <w:rPr>
          <w:rFonts w:ascii="Times New Roman" w:hAnsi="Times New Roman" w:cs="Times New Roman"/>
          <w:sz w:val="28"/>
          <w:szCs w:val="28"/>
        </w:rPr>
        <w:t>елательно, указывать на источники информации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, фактов, цифр. Важные </w:t>
      </w:r>
      <w:r w:rsidRPr="00682C24">
        <w:rPr>
          <w:rFonts w:ascii="Times New Roman" w:hAnsi="Times New Roman" w:cs="Times New Roman"/>
          <w:sz w:val="28"/>
          <w:szCs w:val="28"/>
        </w:rPr>
        <w:t>историко-обществоведческие или историко-культ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урные понятия, входящие в эссе, </w:t>
      </w:r>
      <w:r w:rsidRPr="00682C24">
        <w:rPr>
          <w:rFonts w:ascii="Times New Roman" w:hAnsi="Times New Roman" w:cs="Times New Roman"/>
          <w:sz w:val="28"/>
          <w:szCs w:val="28"/>
        </w:rPr>
        <w:t>должны систематизироваться, иллюстрироваться п</w:t>
      </w:r>
      <w:r w:rsidR="002E3F18">
        <w:rPr>
          <w:rFonts w:ascii="Times New Roman" w:hAnsi="Times New Roman" w:cs="Times New Roman"/>
          <w:sz w:val="28"/>
          <w:szCs w:val="28"/>
        </w:rPr>
        <w:t xml:space="preserve">римерами. 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Суждения, приведенные </w:t>
      </w:r>
      <w:r w:rsidRPr="00682C24">
        <w:rPr>
          <w:rFonts w:ascii="Times New Roman" w:hAnsi="Times New Roman" w:cs="Times New Roman"/>
          <w:sz w:val="28"/>
          <w:szCs w:val="28"/>
        </w:rPr>
        <w:t>в</w:t>
      </w:r>
      <w:r w:rsidR="002E3F18">
        <w:rPr>
          <w:rFonts w:ascii="Times New Roman" w:hAnsi="Times New Roman" w:cs="Times New Roman"/>
          <w:sz w:val="28"/>
          <w:szCs w:val="28"/>
        </w:rPr>
        <w:t xml:space="preserve"> эссе, должны быть доказательны</w:t>
      </w:r>
      <w:r w:rsidRPr="00682C24">
        <w:rPr>
          <w:rFonts w:ascii="Times New Roman" w:hAnsi="Times New Roman" w:cs="Times New Roman"/>
          <w:sz w:val="28"/>
          <w:szCs w:val="28"/>
        </w:rPr>
        <w:t>)</w:t>
      </w:r>
      <w:r w:rsidR="002E3F18">
        <w:rPr>
          <w:rFonts w:ascii="Times New Roman" w:hAnsi="Times New Roman" w:cs="Times New Roman"/>
          <w:sz w:val="28"/>
          <w:szCs w:val="28"/>
        </w:rPr>
        <w:t>.</w:t>
      </w: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682C24">
        <w:rPr>
          <w:rFonts w:ascii="Times New Roman" w:hAnsi="Times New Roman" w:cs="Times New Roman"/>
          <w:sz w:val="28"/>
          <w:szCs w:val="28"/>
        </w:rPr>
        <w:t>(окончательные выводы по теме):</w:t>
      </w:r>
    </w:p>
    <w:p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суммирует основные идеи, высказанные в основной части;</w:t>
      </w:r>
    </w:p>
    <w:p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предлагает сумму суждений, которые оставляю</w:t>
      </w:r>
      <w:r w:rsidR="002E3F18">
        <w:rPr>
          <w:rFonts w:ascii="Times New Roman" w:hAnsi="Times New Roman" w:cs="Times New Roman"/>
          <w:sz w:val="28"/>
          <w:szCs w:val="28"/>
        </w:rPr>
        <w:t>т поле для дальнейшей дискуссии;</w:t>
      </w:r>
    </w:p>
    <w:p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содержит метафорический (аллегорический) вывод по изложенной теме.</w:t>
      </w:r>
    </w:p>
    <w:p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772" w:rsidRPr="002E3F18" w:rsidRDefault="001E3043" w:rsidP="002E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</w:p>
    <w:p w:rsidR="00EE5BB8" w:rsidRDefault="00EE5BB8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043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 xml:space="preserve">При оценке эссе будут использованы </w:t>
      </w:r>
      <w:r w:rsidRPr="00682C24">
        <w:rPr>
          <w:rFonts w:ascii="Times New Roman" w:hAnsi="Times New Roman" w:cs="Times New Roman"/>
          <w:b/>
          <w:bCs/>
          <w:sz w:val="28"/>
          <w:szCs w:val="28"/>
        </w:rPr>
        <w:t>следующие критерии</w:t>
      </w:r>
      <w:r w:rsidRPr="00682C24">
        <w:rPr>
          <w:rFonts w:ascii="Times New Roman" w:hAnsi="Times New Roman" w:cs="Times New Roman"/>
          <w:sz w:val="28"/>
          <w:szCs w:val="28"/>
        </w:rPr>
        <w:t>:</w:t>
      </w:r>
    </w:p>
    <w:p w:rsidR="00F37A2A" w:rsidRDefault="00F37A2A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04"/>
        <w:gridCol w:w="5400"/>
        <w:gridCol w:w="1666"/>
      </w:tblGrid>
      <w:tr w:rsidR="007172C3" w:rsidRPr="00682C24" w:rsidTr="00EA21F6">
        <w:tc>
          <w:tcPr>
            <w:tcW w:w="2504" w:type="dxa"/>
          </w:tcPr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5401" w:type="dxa"/>
          </w:tcPr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Параметры</w:t>
            </w:r>
          </w:p>
        </w:tc>
        <w:tc>
          <w:tcPr>
            <w:tcW w:w="1666" w:type="dxa"/>
          </w:tcPr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7172C3" w:rsidRPr="00682C24" w:rsidTr="00EA21F6">
        <w:tc>
          <w:tcPr>
            <w:tcW w:w="2504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владение темой. Авторская</w:t>
            </w:r>
          </w:p>
          <w:p w:rsidR="007172C3" w:rsidRPr="00682C24" w:rsidRDefault="007172C3" w:rsidP="00EA21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оригинальность</w:t>
            </w:r>
          </w:p>
        </w:tc>
        <w:tc>
          <w:tcPr>
            <w:tcW w:w="5401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сочинение полностью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соответствует избранной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теме;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автор демонстрирует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глубину и оригинальность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толкование проблемы;</w:t>
            </w:r>
          </w:p>
          <w:p w:rsidR="007172C3" w:rsidRPr="00682C24" w:rsidRDefault="00EE5BB8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="007172C3" w:rsidRPr="00682C24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2C3" w:rsidRPr="00682C24">
              <w:rPr>
                <w:rFonts w:ascii="Times New Roman" w:hAnsi="Times New Roman" w:cs="Times New Roman"/>
                <w:sz w:val="28"/>
                <w:szCs w:val="28"/>
              </w:rPr>
              <w:t>соответствует избранной</w:t>
            </w:r>
            <w:r w:rsidR="00717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2C3" w:rsidRPr="00682C24">
              <w:rPr>
                <w:rFonts w:ascii="Times New Roman" w:hAnsi="Times New Roman" w:cs="Times New Roman"/>
                <w:sz w:val="28"/>
                <w:szCs w:val="28"/>
              </w:rPr>
              <w:t>теме;</w:t>
            </w:r>
          </w:p>
          <w:p w:rsidR="007172C3" w:rsidRPr="00682C24" w:rsidRDefault="007172C3" w:rsidP="00EE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5BB8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фрагменты,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EE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избранной теме</w:t>
            </w:r>
          </w:p>
        </w:tc>
        <w:tc>
          <w:tcPr>
            <w:tcW w:w="1666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E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</w:tr>
      <w:tr w:rsidR="007172C3" w:rsidRPr="00682C24" w:rsidTr="00EA21F6">
        <w:tc>
          <w:tcPr>
            <w:tcW w:w="2504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Полнота содержания и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фактологичность</w:t>
            </w:r>
          </w:p>
        </w:tc>
        <w:tc>
          <w:tcPr>
            <w:tcW w:w="5401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интерпретация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глубока и самостоятельна,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тезисы и примеры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убедительны, 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свидетельствуют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широте кругозора автора,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B8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 xml:space="preserve"> 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интересно читать;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интерпретация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достаточно глубока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самостоятельна, тезисы и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примеры не всегда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убедительны, автор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традиционными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приемами доказательства,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сочинение не очень</w:t>
            </w:r>
          </w:p>
          <w:p w:rsidR="007172C3" w:rsidRPr="00682C24" w:rsidRDefault="007172C3" w:rsidP="00EA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интересно читать;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интерпретация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поверхностна и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самостоятельна, тезисы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 примеры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убедительны, 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автора явно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заимствованы,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читать</w:t>
            </w:r>
          </w:p>
        </w:tc>
        <w:tc>
          <w:tcPr>
            <w:tcW w:w="1666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10-8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  <w:p w:rsidR="007172C3" w:rsidRPr="00682C24" w:rsidRDefault="007172C3" w:rsidP="00EA21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2C3" w:rsidRPr="00682C24" w:rsidTr="00EA21F6">
        <w:tc>
          <w:tcPr>
            <w:tcW w:w="2504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Логика организации и построение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текста</w:t>
            </w: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01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сочинение логично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построено, 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структурировано, имеет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плавные переходы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фрагментами;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 сочинении имеются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нарушения логики,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повествования, есть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вполне удачные переходы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между фрагментами;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логика повествования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многократно нарушается,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текст не сконструирован,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фрагме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нты часто несвязаны между собой</w:t>
            </w:r>
          </w:p>
        </w:tc>
        <w:tc>
          <w:tcPr>
            <w:tcW w:w="1666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</w:tr>
      <w:tr w:rsidR="007172C3" w:rsidRPr="00682C24" w:rsidTr="00EA21F6">
        <w:tc>
          <w:tcPr>
            <w:tcW w:w="2504" w:type="dxa"/>
          </w:tcPr>
          <w:p w:rsidR="007172C3" w:rsidRPr="00682C24" w:rsidRDefault="007172C3" w:rsidP="00EA21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Выразительность языковых средств</w:t>
            </w:r>
          </w:p>
        </w:tc>
        <w:tc>
          <w:tcPr>
            <w:tcW w:w="5401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богатый словарный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запас, лексические и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употребляются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полностью адекватно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выразительно; 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индивидуально-авторские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выразительности;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словарный запас, но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лексические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средства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иногда употребляются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 небрежно;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бедный словарный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запас, лексические и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средства часто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употребляются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адекватно в контексте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</w:t>
            </w:r>
          </w:p>
        </w:tc>
        <w:tc>
          <w:tcPr>
            <w:tcW w:w="1666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C3" w:rsidRPr="00682C24" w:rsidRDefault="007172C3" w:rsidP="00EA21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</w:tr>
      <w:tr w:rsidR="007172C3" w:rsidRPr="00682C24" w:rsidTr="00EA21F6">
        <w:tc>
          <w:tcPr>
            <w:tcW w:w="2504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Стилистическое единство, языковая и</w:t>
            </w:r>
          </w:p>
          <w:p w:rsidR="007172C3" w:rsidRPr="00682C24" w:rsidRDefault="007172C3" w:rsidP="00EA21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грамматическая правильность</w:t>
            </w:r>
          </w:p>
        </w:tc>
        <w:tc>
          <w:tcPr>
            <w:tcW w:w="5401" w:type="dxa"/>
          </w:tcPr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текст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отвечает требованиям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точности и правильности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речи; допущены отдельные (1-2) речевые или стилистическиенедочеты;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текст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оформлен правильно, но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имеются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грамматические и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текст содержит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грамматические и</w:t>
            </w:r>
          </w:p>
          <w:p w:rsidR="007172C3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встречаются отдельныенарушения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орфографического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пунктуационного режима;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грамматические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искажают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повествования; серьезно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нарушаются требования</w:t>
            </w:r>
          </w:p>
          <w:p w:rsidR="007172C3" w:rsidRPr="00682C24" w:rsidRDefault="007172C3" w:rsidP="00EA2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орфографического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пунктуационного режима</w:t>
            </w:r>
          </w:p>
        </w:tc>
        <w:tc>
          <w:tcPr>
            <w:tcW w:w="1666" w:type="dxa"/>
          </w:tcPr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9-7</w:t>
            </w: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6-4</w:t>
            </w: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72C3" w:rsidRPr="00682C24" w:rsidRDefault="007172C3" w:rsidP="00EA2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3-1</w:t>
            </w:r>
          </w:p>
        </w:tc>
      </w:tr>
    </w:tbl>
    <w:p w:rsidR="00D00A1B" w:rsidRDefault="00D00A1B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B6" w:rsidRDefault="001621B6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видеоролика</w:t>
      </w:r>
      <w:r w:rsidR="00F37A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(эссе и видеоролик не должны повторяться в содержательной части)</w:t>
      </w:r>
    </w:p>
    <w:p w:rsidR="00F37A2A" w:rsidRPr="00682C24" w:rsidRDefault="00F37A2A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E7D" w:rsidRPr="00682C24" w:rsidRDefault="00F37A2A" w:rsidP="00682C24">
      <w:pPr>
        <w:pStyle w:val="1"/>
        <w:tabs>
          <w:tab w:val="left" w:pos="1134"/>
        </w:tabs>
        <w:spacing w:before="0" w:after="0" w:line="240" w:lineRule="auto"/>
        <w:ind w:right="-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  <w:lang w:eastAsia="ru-RU"/>
        </w:rPr>
        <w:t>1.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ab/>
      </w:r>
      <w:r w:rsidR="000B0C5C" w:rsidRPr="00682C24">
        <w:rPr>
          <w:sz w:val="28"/>
          <w:szCs w:val="28"/>
        </w:rPr>
        <w:t>Соответствие заявленной теме</w:t>
      </w:r>
      <w:r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 xml:space="preserve">5 баллов </w:t>
      </w:r>
    </w:p>
    <w:p w:rsidR="004A3E7D" w:rsidRPr="00682C24" w:rsidRDefault="00F37A2A" w:rsidP="00682C24">
      <w:pPr>
        <w:pStyle w:val="1"/>
        <w:tabs>
          <w:tab w:val="left" w:pos="1134"/>
        </w:tabs>
        <w:spacing w:before="0"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0C5C" w:rsidRPr="00682C24">
        <w:rPr>
          <w:sz w:val="28"/>
          <w:szCs w:val="28"/>
        </w:rPr>
        <w:t>К</w:t>
      </w:r>
      <w:r w:rsidR="00CC54F4" w:rsidRPr="00682C24">
        <w:rPr>
          <w:sz w:val="28"/>
          <w:szCs w:val="28"/>
        </w:rPr>
        <w:t>ом</w:t>
      </w:r>
      <w:r>
        <w:rPr>
          <w:sz w:val="28"/>
          <w:szCs w:val="28"/>
        </w:rPr>
        <w:t xml:space="preserve">муникативная выразительность – </w:t>
      </w:r>
      <w:r w:rsidR="00CC54F4" w:rsidRPr="00682C24">
        <w:rPr>
          <w:sz w:val="28"/>
          <w:szCs w:val="28"/>
        </w:rPr>
        <w:t>5 баллов</w:t>
      </w:r>
    </w:p>
    <w:p w:rsidR="004A3E7D" w:rsidRPr="00682C24" w:rsidRDefault="000B0C5C" w:rsidP="00682C24">
      <w:pPr>
        <w:pStyle w:val="1"/>
        <w:tabs>
          <w:tab w:val="left" w:pos="1134"/>
        </w:tabs>
        <w:spacing w:before="0" w:after="0" w:line="240" w:lineRule="auto"/>
        <w:ind w:right="-2"/>
        <w:jc w:val="both"/>
        <w:rPr>
          <w:sz w:val="28"/>
          <w:szCs w:val="28"/>
        </w:rPr>
      </w:pPr>
      <w:r w:rsidRPr="00682C24">
        <w:rPr>
          <w:sz w:val="28"/>
          <w:szCs w:val="28"/>
        </w:rPr>
        <w:t>3.</w:t>
      </w:r>
      <w:r w:rsidR="00F37A2A">
        <w:rPr>
          <w:sz w:val="28"/>
          <w:szCs w:val="28"/>
        </w:rPr>
        <w:tab/>
      </w:r>
      <w:r w:rsidRPr="00682C24">
        <w:rPr>
          <w:sz w:val="28"/>
          <w:szCs w:val="28"/>
        </w:rPr>
        <w:t>И</w:t>
      </w:r>
      <w:r w:rsidR="004A3E7D" w:rsidRPr="00682C24">
        <w:rPr>
          <w:sz w:val="28"/>
          <w:szCs w:val="28"/>
        </w:rPr>
        <w:t>скренность и эмоцио</w:t>
      </w:r>
      <w:r w:rsidR="00CC54F4" w:rsidRPr="00682C24">
        <w:rPr>
          <w:sz w:val="28"/>
          <w:szCs w:val="28"/>
        </w:rPr>
        <w:t>нальность выступления участника – 5 баллов</w:t>
      </w:r>
    </w:p>
    <w:p w:rsidR="004A3E7D" w:rsidRPr="00682C24" w:rsidRDefault="00F37A2A" w:rsidP="00682C24">
      <w:pPr>
        <w:pStyle w:val="1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B0C5C" w:rsidRPr="00682C24">
        <w:rPr>
          <w:sz w:val="28"/>
          <w:szCs w:val="28"/>
        </w:rPr>
        <w:t>А</w:t>
      </w:r>
      <w:r w:rsidR="004A3E7D" w:rsidRPr="00682C24">
        <w:rPr>
          <w:sz w:val="28"/>
          <w:szCs w:val="28"/>
        </w:rPr>
        <w:t>ргументированность и глубина раскрытия содержания</w:t>
      </w:r>
      <w:r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>– 10 баллов</w:t>
      </w:r>
    </w:p>
    <w:p w:rsidR="000B0C5C" w:rsidRPr="00682C24" w:rsidRDefault="000B0C5C" w:rsidP="00682C24">
      <w:pPr>
        <w:pStyle w:val="1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682C24">
        <w:rPr>
          <w:sz w:val="28"/>
          <w:szCs w:val="28"/>
        </w:rPr>
        <w:t>5.</w:t>
      </w:r>
      <w:r w:rsidR="00F37A2A">
        <w:rPr>
          <w:sz w:val="28"/>
          <w:szCs w:val="28"/>
        </w:rPr>
        <w:tab/>
      </w:r>
      <w:r w:rsidR="00B96B7E" w:rsidRPr="00682C24">
        <w:rPr>
          <w:sz w:val="28"/>
          <w:szCs w:val="28"/>
        </w:rPr>
        <w:t>Лексическое и грамматическое оформление иноязычной речи</w:t>
      </w:r>
      <w:r w:rsidR="00F37A2A"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>–</w:t>
      </w:r>
      <w:r w:rsidR="00F37A2A"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 xml:space="preserve">10 баллов </w:t>
      </w:r>
    </w:p>
    <w:p w:rsidR="004A3E7D" w:rsidRPr="00682C24" w:rsidRDefault="000B0C5C" w:rsidP="00682C24">
      <w:pPr>
        <w:pStyle w:val="1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682C24">
        <w:rPr>
          <w:sz w:val="28"/>
          <w:szCs w:val="28"/>
        </w:rPr>
        <w:t>6.</w:t>
      </w:r>
      <w:r w:rsidR="00F37A2A">
        <w:rPr>
          <w:sz w:val="28"/>
          <w:szCs w:val="28"/>
        </w:rPr>
        <w:tab/>
      </w:r>
      <w:r w:rsidR="00B96B7E" w:rsidRPr="00682C24">
        <w:rPr>
          <w:sz w:val="28"/>
          <w:szCs w:val="28"/>
        </w:rPr>
        <w:t xml:space="preserve">Осмысленность иноязычного высказывания </w:t>
      </w:r>
      <w:r w:rsidR="00CC54F4" w:rsidRPr="00682C24">
        <w:rPr>
          <w:sz w:val="28"/>
          <w:szCs w:val="28"/>
        </w:rPr>
        <w:t>– 5 баллов</w:t>
      </w:r>
    </w:p>
    <w:p w:rsidR="00CC54F4" w:rsidRPr="00682C24" w:rsidRDefault="00CC54F4" w:rsidP="0068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667" w:rsidRPr="00043BD9" w:rsidRDefault="00CC54F4" w:rsidP="00EA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набранных </w:t>
      </w:r>
      <w:r w:rsidR="00EA21F6">
        <w:rPr>
          <w:rFonts w:ascii="Times New Roman" w:hAnsi="Times New Roman" w:cs="Times New Roman"/>
          <w:bCs/>
          <w:sz w:val="28"/>
          <w:szCs w:val="28"/>
        </w:rPr>
        <w:t>по данным критериям баллов – 40</w:t>
      </w:r>
    </w:p>
    <w:sectPr w:rsidR="003B6667" w:rsidRPr="00043BD9" w:rsidSect="00342570">
      <w:headerReference w:type="default" r:id="rId13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4D" w:rsidRDefault="00AB414D" w:rsidP="00682C24">
      <w:pPr>
        <w:spacing w:after="0" w:line="240" w:lineRule="auto"/>
      </w:pPr>
      <w:r>
        <w:separator/>
      </w:r>
    </w:p>
  </w:endnote>
  <w:endnote w:type="continuationSeparator" w:id="1">
    <w:p w:rsidR="00AB414D" w:rsidRDefault="00AB414D" w:rsidP="0068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4D" w:rsidRDefault="00AB414D" w:rsidP="00682C24">
      <w:pPr>
        <w:spacing w:after="0" w:line="240" w:lineRule="auto"/>
      </w:pPr>
      <w:r>
        <w:separator/>
      </w:r>
    </w:p>
  </w:footnote>
  <w:footnote w:type="continuationSeparator" w:id="1">
    <w:p w:rsidR="00AB414D" w:rsidRDefault="00AB414D" w:rsidP="0068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56844"/>
      <w:docPartObj>
        <w:docPartGallery w:val="Page Numbers (Top of Page)"/>
        <w:docPartUnique/>
      </w:docPartObj>
    </w:sdtPr>
    <w:sdtContent>
      <w:p w:rsidR="00342570" w:rsidRDefault="00CB297B">
        <w:pPr>
          <w:pStyle w:val="ab"/>
          <w:jc w:val="center"/>
        </w:pPr>
        <w:fldSimple w:instr=" PAGE   \* MERGEFORMAT ">
          <w:r w:rsidR="00D3300F">
            <w:rPr>
              <w:noProof/>
            </w:rPr>
            <w:t>11</w:t>
          </w:r>
        </w:fldSimple>
      </w:p>
    </w:sdtContent>
  </w:sdt>
  <w:p w:rsidR="00342570" w:rsidRDefault="003425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>
    <w:nsid w:val="0F50352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4">
    <w:nsid w:val="17A434E1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5">
    <w:nsid w:val="18A64D44"/>
    <w:multiLevelType w:val="hybridMultilevel"/>
    <w:tmpl w:val="1FCAE2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124"/>
    <w:multiLevelType w:val="hybridMultilevel"/>
    <w:tmpl w:val="A734F7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FC39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8">
    <w:nsid w:val="3CF41E84"/>
    <w:multiLevelType w:val="hybridMultilevel"/>
    <w:tmpl w:val="2AB0143E"/>
    <w:lvl w:ilvl="0" w:tplc="30D26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02DF6"/>
    <w:multiLevelType w:val="hybridMultilevel"/>
    <w:tmpl w:val="F73A33F4"/>
    <w:lvl w:ilvl="0" w:tplc="6B0C1B74">
      <w:start w:val="1"/>
      <w:numFmt w:val="decimal"/>
      <w:lvlText w:val="%1."/>
      <w:lvlJc w:val="left"/>
      <w:pPr>
        <w:ind w:left="8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9CE7B6">
      <w:start w:val="1"/>
      <w:numFmt w:val="decimal"/>
      <w:lvlText w:val="%2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23490">
      <w:numFmt w:val="bullet"/>
      <w:lvlText w:val="•"/>
      <w:lvlJc w:val="left"/>
      <w:pPr>
        <w:ind w:left="2867" w:hanging="708"/>
      </w:pPr>
      <w:rPr>
        <w:rFonts w:hint="default"/>
        <w:lang w:val="ru-RU" w:eastAsia="en-US" w:bidi="ar-SA"/>
      </w:rPr>
    </w:lvl>
    <w:lvl w:ilvl="3" w:tplc="D82C95F4">
      <w:numFmt w:val="bullet"/>
      <w:lvlText w:val="•"/>
      <w:lvlJc w:val="left"/>
      <w:pPr>
        <w:ind w:left="3774" w:hanging="708"/>
      </w:pPr>
      <w:rPr>
        <w:rFonts w:hint="default"/>
        <w:lang w:val="ru-RU" w:eastAsia="en-US" w:bidi="ar-SA"/>
      </w:rPr>
    </w:lvl>
    <w:lvl w:ilvl="4" w:tplc="342AA242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31F62A4A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A9521BCA">
      <w:numFmt w:val="bullet"/>
      <w:lvlText w:val="•"/>
      <w:lvlJc w:val="left"/>
      <w:pPr>
        <w:ind w:left="6496" w:hanging="708"/>
      </w:pPr>
      <w:rPr>
        <w:rFonts w:hint="default"/>
        <w:lang w:val="ru-RU" w:eastAsia="en-US" w:bidi="ar-SA"/>
      </w:rPr>
    </w:lvl>
    <w:lvl w:ilvl="7" w:tplc="87AC578A">
      <w:numFmt w:val="bullet"/>
      <w:lvlText w:val="•"/>
      <w:lvlJc w:val="left"/>
      <w:pPr>
        <w:ind w:left="7404" w:hanging="708"/>
      </w:pPr>
      <w:rPr>
        <w:rFonts w:hint="default"/>
        <w:lang w:val="ru-RU" w:eastAsia="en-US" w:bidi="ar-SA"/>
      </w:rPr>
    </w:lvl>
    <w:lvl w:ilvl="8" w:tplc="E4681C9C">
      <w:numFmt w:val="bullet"/>
      <w:lvlText w:val="•"/>
      <w:lvlJc w:val="left"/>
      <w:pPr>
        <w:ind w:left="8311" w:hanging="708"/>
      </w:pPr>
      <w:rPr>
        <w:rFonts w:hint="default"/>
        <w:lang w:val="ru-RU" w:eastAsia="en-US" w:bidi="ar-SA"/>
      </w:rPr>
    </w:lvl>
  </w:abstractNum>
  <w:abstractNum w:abstractNumId="10">
    <w:nsid w:val="627744D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1">
    <w:nsid w:val="63655803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2">
    <w:nsid w:val="759222DF"/>
    <w:multiLevelType w:val="multilevel"/>
    <w:tmpl w:val="0B0AE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554"/>
    <w:rsid w:val="00021A65"/>
    <w:rsid w:val="000322F0"/>
    <w:rsid w:val="00042DC6"/>
    <w:rsid w:val="00043BD9"/>
    <w:rsid w:val="00061CF8"/>
    <w:rsid w:val="00062AE7"/>
    <w:rsid w:val="000720A6"/>
    <w:rsid w:val="00073E92"/>
    <w:rsid w:val="0007412E"/>
    <w:rsid w:val="00075527"/>
    <w:rsid w:val="00083134"/>
    <w:rsid w:val="000849D9"/>
    <w:rsid w:val="00090554"/>
    <w:rsid w:val="00090B6E"/>
    <w:rsid w:val="00091A86"/>
    <w:rsid w:val="00092678"/>
    <w:rsid w:val="000B0C5C"/>
    <w:rsid w:val="000C144F"/>
    <w:rsid w:val="000D09C4"/>
    <w:rsid w:val="000E707F"/>
    <w:rsid w:val="001246F3"/>
    <w:rsid w:val="00143501"/>
    <w:rsid w:val="0014580C"/>
    <w:rsid w:val="001501B2"/>
    <w:rsid w:val="001621B6"/>
    <w:rsid w:val="001911EF"/>
    <w:rsid w:val="001C1BE9"/>
    <w:rsid w:val="001C49D8"/>
    <w:rsid w:val="001D4496"/>
    <w:rsid w:val="001E3043"/>
    <w:rsid w:val="00204352"/>
    <w:rsid w:val="00207644"/>
    <w:rsid w:val="00211662"/>
    <w:rsid w:val="0021324A"/>
    <w:rsid w:val="00225B5D"/>
    <w:rsid w:val="0023295F"/>
    <w:rsid w:val="002427FA"/>
    <w:rsid w:val="00242821"/>
    <w:rsid w:val="002429F9"/>
    <w:rsid w:val="0024397E"/>
    <w:rsid w:val="00263B4C"/>
    <w:rsid w:val="00267739"/>
    <w:rsid w:val="00276243"/>
    <w:rsid w:val="0028185F"/>
    <w:rsid w:val="00282A50"/>
    <w:rsid w:val="0029506C"/>
    <w:rsid w:val="00297706"/>
    <w:rsid w:val="002B7F84"/>
    <w:rsid w:val="002C27AB"/>
    <w:rsid w:val="002E3F18"/>
    <w:rsid w:val="002E6692"/>
    <w:rsid w:val="002F0CC4"/>
    <w:rsid w:val="003119BA"/>
    <w:rsid w:val="003124D1"/>
    <w:rsid w:val="00313089"/>
    <w:rsid w:val="00340FB8"/>
    <w:rsid w:val="00342570"/>
    <w:rsid w:val="0034514F"/>
    <w:rsid w:val="003558C4"/>
    <w:rsid w:val="00356EA8"/>
    <w:rsid w:val="00370AC3"/>
    <w:rsid w:val="00376B92"/>
    <w:rsid w:val="0037762A"/>
    <w:rsid w:val="00384A49"/>
    <w:rsid w:val="00387547"/>
    <w:rsid w:val="00387B04"/>
    <w:rsid w:val="00396077"/>
    <w:rsid w:val="003A5599"/>
    <w:rsid w:val="003B25E9"/>
    <w:rsid w:val="003B6667"/>
    <w:rsid w:val="003C00D6"/>
    <w:rsid w:val="003D64BC"/>
    <w:rsid w:val="003E6CA8"/>
    <w:rsid w:val="00404D4F"/>
    <w:rsid w:val="00413BCD"/>
    <w:rsid w:val="00453E08"/>
    <w:rsid w:val="004571CF"/>
    <w:rsid w:val="00460C33"/>
    <w:rsid w:val="00462E74"/>
    <w:rsid w:val="004967FF"/>
    <w:rsid w:val="004A3E7D"/>
    <w:rsid w:val="004C4A05"/>
    <w:rsid w:val="004D288A"/>
    <w:rsid w:val="004D2A0D"/>
    <w:rsid w:val="004F0DAA"/>
    <w:rsid w:val="004F5BC0"/>
    <w:rsid w:val="00515DED"/>
    <w:rsid w:val="00521448"/>
    <w:rsid w:val="00534FC3"/>
    <w:rsid w:val="005576FF"/>
    <w:rsid w:val="00564679"/>
    <w:rsid w:val="005659E5"/>
    <w:rsid w:val="005A084E"/>
    <w:rsid w:val="005A229F"/>
    <w:rsid w:val="005C59B1"/>
    <w:rsid w:val="005D342E"/>
    <w:rsid w:val="005F1FF3"/>
    <w:rsid w:val="005F6643"/>
    <w:rsid w:val="006168C2"/>
    <w:rsid w:val="00621255"/>
    <w:rsid w:val="00624007"/>
    <w:rsid w:val="00674D3E"/>
    <w:rsid w:val="00682C24"/>
    <w:rsid w:val="006B03BA"/>
    <w:rsid w:val="006C04A8"/>
    <w:rsid w:val="006C174D"/>
    <w:rsid w:val="006C212F"/>
    <w:rsid w:val="006D5EE2"/>
    <w:rsid w:val="006E1956"/>
    <w:rsid w:val="006E7772"/>
    <w:rsid w:val="007029FB"/>
    <w:rsid w:val="007172C3"/>
    <w:rsid w:val="00746225"/>
    <w:rsid w:val="00780B0F"/>
    <w:rsid w:val="007B1102"/>
    <w:rsid w:val="007C33F4"/>
    <w:rsid w:val="007D6150"/>
    <w:rsid w:val="007E2C90"/>
    <w:rsid w:val="007F44D1"/>
    <w:rsid w:val="007F4C0E"/>
    <w:rsid w:val="007F6AF4"/>
    <w:rsid w:val="0080505B"/>
    <w:rsid w:val="00834309"/>
    <w:rsid w:val="008377DF"/>
    <w:rsid w:val="00847DF0"/>
    <w:rsid w:val="0085010C"/>
    <w:rsid w:val="0086384D"/>
    <w:rsid w:val="008A73C9"/>
    <w:rsid w:val="008B6497"/>
    <w:rsid w:val="008B68FB"/>
    <w:rsid w:val="008C10F3"/>
    <w:rsid w:val="008C1D05"/>
    <w:rsid w:val="008E5F04"/>
    <w:rsid w:val="008F7056"/>
    <w:rsid w:val="00927EE4"/>
    <w:rsid w:val="00932343"/>
    <w:rsid w:val="00933716"/>
    <w:rsid w:val="00942608"/>
    <w:rsid w:val="009459CD"/>
    <w:rsid w:val="00947AC3"/>
    <w:rsid w:val="00954149"/>
    <w:rsid w:val="00974DC9"/>
    <w:rsid w:val="009B0F6B"/>
    <w:rsid w:val="009B746E"/>
    <w:rsid w:val="009C45FE"/>
    <w:rsid w:val="009C7E06"/>
    <w:rsid w:val="009D51DF"/>
    <w:rsid w:val="009E3443"/>
    <w:rsid w:val="009F3234"/>
    <w:rsid w:val="00A024AB"/>
    <w:rsid w:val="00A0696D"/>
    <w:rsid w:val="00A222B9"/>
    <w:rsid w:val="00A2340D"/>
    <w:rsid w:val="00A23481"/>
    <w:rsid w:val="00A320ED"/>
    <w:rsid w:val="00A4060F"/>
    <w:rsid w:val="00A524E6"/>
    <w:rsid w:val="00A6229E"/>
    <w:rsid w:val="00A84D0E"/>
    <w:rsid w:val="00AB414D"/>
    <w:rsid w:val="00AC675E"/>
    <w:rsid w:val="00AD64D0"/>
    <w:rsid w:val="00B176E7"/>
    <w:rsid w:val="00B236B7"/>
    <w:rsid w:val="00B35DBA"/>
    <w:rsid w:val="00B5624A"/>
    <w:rsid w:val="00B5782A"/>
    <w:rsid w:val="00B66226"/>
    <w:rsid w:val="00B70A7C"/>
    <w:rsid w:val="00B91336"/>
    <w:rsid w:val="00B96B7E"/>
    <w:rsid w:val="00BA08C3"/>
    <w:rsid w:val="00BC0D85"/>
    <w:rsid w:val="00BC47C8"/>
    <w:rsid w:val="00BD4540"/>
    <w:rsid w:val="00BE3401"/>
    <w:rsid w:val="00BF33F5"/>
    <w:rsid w:val="00C0179A"/>
    <w:rsid w:val="00C21AEB"/>
    <w:rsid w:val="00C2478A"/>
    <w:rsid w:val="00C26681"/>
    <w:rsid w:val="00C67F73"/>
    <w:rsid w:val="00C67FAB"/>
    <w:rsid w:val="00C82642"/>
    <w:rsid w:val="00CA4E52"/>
    <w:rsid w:val="00CB297B"/>
    <w:rsid w:val="00CC07AC"/>
    <w:rsid w:val="00CC54F4"/>
    <w:rsid w:val="00CC6CE4"/>
    <w:rsid w:val="00CD1093"/>
    <w:rsid w:val="00CD111F"/>
    <w:rsid w:val="00D00A1B"/>
    <w:rsid w:val="00D06427"/>
    <w:rsid w:val="00D3127E"/>
    <w:rsid w:val="00D3300F"/>
    <w:rsid w:val="00D42888"/>
    <w:rsid w:val="00D557C2"/>
    <w:rsid w:val="00D56870"/>
    <w:rsid w:val="00D60AEB"/>
    <w:rsid w:val="00D8328D"/>
    <w:rsid w:val="00DD050D"/>
    <w:rsid w:val="00DD4AC4"/>
    <w:rsid w:val="00DE5C70"/>
    <w:rsid w:val="00DE5CD3"/>
    <w:rsid w:val="00DE72C1"/>
    <w:rsid w:val="00DE77E8"/>
    <w:rsid w:val="00DF6B77"/>
    <w:rsid w:val="00E17F20"/>
    <w:rsid w:val="00E204E8"/>
    <w:rsid w:val="00E40C40"/>
    <w:rsid w:val="00E44D42"/>
    <w:rsid w:val="00E63BAA"/>
    <w:rsid w:val="00E70BD2"/>
    <w:rsid w:val="00E80C73"/>
    <w:rsid w:val="00E84350"/>
    <w:rsid w:val="00EA21F6"/>
    <w:rsid w:val="00EA2473"/>
    <w:rsid w:val="00ED2DBB"/>
    <w:rsid w:val="00EE5BB8"/>
    <w:rsid w:val="00EF0378"/>
    <w:rsid w:val="00EF6992"/>
    <w:rsid w:val="00F1147D"/>
    <w:rsid w:val="00F17A83"/>
    <w:rsid w:val="00F25477"/>
    <w:rsid w:val="00F32096"/>
    <w:rsid w:val="00F37A2A"/>
    <w:rsid w:val="00F86F4D"/>
    <w:rsid w:val="00F86F70"/>
    <w:rsid w:val="00FA047D"/>
    <w:rsid w:val="00FA3E5A"/>
    <w:rsid w:val="00FD00C6"/>
    <w:rsid w:val="00FD2187"/>
    <w:rsid w:val="00FD241E"/>
    <w:rsid w:val="00FD6C2B"/>
    <w:rsid w:val="00FE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90554"/>
  </w:style>
  <w:style w:type="character" w:styleId="a3">
    <w:name w:val="Emphasis"/>
    <w:basedOn w:val="a0"/>
    <w:uiPriority w:val="20"/>
    <w:qFormat/>
    <w:rsid w:val="00090554"/>
    <w:rPr>
      <w:i/>
      <w:iCs/>
    </w:rPr>
  </w:style>
  <w:style w:type="character" w:styleId="a4">
    <w:name w:val="Strong"/>
    <w:basedOn w:val="a0"/>
    <w:uiPriority w:val="22"/>
    <w:qFormat/>
    <w:rsid w:val="00090554"/>
    <w:rPr>
      <w:b/>
      <w:bCs/>
    </w:rPr>
  </w:style>
  <w:style w:type="paragraph" w:styleId="a5">
    <w:name w:val="List Paragraph"/>
    <w:basedOn w:val="a"/>
    <w:uiPriority w:val="1"/>
    <w:qFormat/>
    <w:rsid w:val="00090554"/>
    <w:pPr>
      <w:ind w:left="720"/>
      <w:contextualSpacing/>
    </w:pPr>
  </w:style>
  <w:style w:type="character" w:customStyle="1" w:styleId="link">
    <w:name w:val="link"/>
    <w:basedOn w:val="a0"/>
    <w:rsid w:val="00090554"/>
  </w:style>
  <w:style w:type="character" w:styleId="a6">
    <w:name w:val="Hyperlink"/>
    <w:basedOn w:val="a0"/>
    <w:uiPriority w:val="99"/>
    <w:unhideWhenUsed/>
    <w:rsid w:val="00B35DB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F0C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4A3E7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9"/>
    <w:uiPriority w:val="99"/>
    <w:rsid w:val="00B176E7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B176E7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styleId="a9">
    <w:name w:val="Body Text"/>
    <w:basedOn w:val="a"/>
    <w:link w:val="10"/>
    <w:uiPriority w:val="99"/>
    <w:rsid w:val="00B176E7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pacing w:val="4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B176E7"/>
  </w:style>
  <w:style w:type="paragraph" w:customStyle="1" w:styleId="30">
    <w:name w:val="Основной текст (3)"/>
    <w:basedOn w:val="a"/>
    <w:link w:val="3"/>
    <w:uiPriority w:val="99"/>
    <w:rsid w:val="00B176E7"/>
    <w:pPr>
      <w:widowControl w:val="0"/>
      <w:shd w:val="clear" w:color="auto" w:fill="FFFFFF"/>
      <w:spacing w:before="660" w:after="300" w:line="320" w:lineRule="exact"/>
      <w:jc w:val="center"/>
    </w:pPr>
    <w:rPr>
      <w:rFonts w:ascii="Times New Roman" w:hAnsi="Times New Roman" w:cs="Times New Roman"/>
      <w:b/>
      <w:bCs/>
      <w:spacing w:val="9"/>
    </w:rPr>
  </w:style>
  <w:style w:type="character" w:customStyle="1" w:styleId="2">
    <w:name w:val="Основной текст (2)_"/>
    <w:basedOn w:val="a0"/>
    <w:link w:val="21"/>
    <w:uiPriority w:val="99"/>
    <w:rsid w:val="00B176E7"/>
    <w:rPr>
      <w:rFonts w:ascii="Times New Roman" w:hAnsi="Times New Roman" w:cs="Times New Roman"/>
      <w:i/>
      <w:iCs/>
      <w:spacing w:val="8"/>
      <w:w w:val="50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76E7"/>
    <w:pPr>
      <w:widowControl w:val="0"/>
      <w:shd w:val="clear" w:color="auto" w:fill="FFFFFF"/>
      <w:spacing w:after="660" w:line="317" w:lineRule="exact"/>
    </w:pPr>
    <w:rPr>
      <w:rFonts w:ascii="Times New Roman" w:hAnsi="Times New Roman" w:cs="Times New Roman"/>
      <w:i/>
      <w:iCs/>
      <w:spacing w:val="8"/>
      <w:w w:val="50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68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C24"/>
  </w:style>
  <w:style w:type="paragraph" w:styleId="ad">
    <w:name w:val="footer"/>
    <w:basedOn w:val="a"/>
    <w:link w:val="ae"/>
    <w:uiPriority w:val="99"/>
    <w:semiHidden/>
    <w:unhideWhenUsed/>
    <w:rsid w:val="0068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gov.ru/gov/auth/mino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nikiumnicy.tilda.ws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/osovet6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ditelskaya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i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EAB9-7691-4F80-91F9-1C8EB4A3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harkovskayid</dc:creator>
  <cp:lastModifiedBy>E.Temnikova</cp:lastModifiedBy>
  <cp:revision>69</cp:revision>
  <dcterms:created xsi:type="dcterms:W3CDTF">2019-03-10T13:59:00Z</dcterms:created>
  <dcterms:modified xsi:type="dcterms:W3CDTF">2022-12-08T12:41:00Z</dcterms:modified>
</cp:coreProperties>
</file>